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CA" w:rsidRPr="00A62B6A" w:rsidRDefault="00A62B6A" w:rsidP="00B712CB">
      <w:pPr>
        <w:ind w:left="0"/>
        <w:jc w:val="center"/>
        <w:outlineLvl w:val="1"/>
        <w:rPr>
          <w:rFonts w:asciiTheme="majorHAnsi" w:eastAsia="Times New Roman" w:hAnsiTheme="majorHAnsi" w:cs="Arial"/>
          <w:b/>
          <w:bCs/>
          <w:color w:val="222222"/>
          <w:spacing w:val="-10"/>
          <w:kern w:val="36"/>
          <w:szCs w:val="20"/>
        </w:rPr>
      </w:pPr>
      <w:r w:rsidRPr="00A62B6A">
        <w:rPr>
          <w:rFonts w:asciiTheme="majorHAnsi" w:eastAsia="Times New Roman" w:hAnsiTheme="majorHAnsi" w:cs="Arial"/>
          <w:b/>
          <w:bCs/>
          <w:color w:val="222222"/>
          <w:spacing w:val="-10"/>
          <w:kern w:val="36"/>
          <w:szCs w:val="20"/>
        </w:rPr>
        <w:t>Credit Hours to Standard Hours Worked Conversion Chart</w:t>
      </w:r>
      <w:r w:rsidR="00E960D7">
        <w:rPr>
          <w:rFonts w:asciiTheme="majorHAnsi" w:eastAsia="Times New Roman" w:hAnsiTheme="majorHAnsi" w:cs="Arial"/>
          <w:b/>
          <w:bCs/>
          <w:color w:val="222222"/>
          <w:spacing w:val="-10"/>
          <w:kern w:val="36"/>
          <w:szCs w:val="20"/>
        </w:rPr>
        <w:t xml:space="preserve"> </w:t>
      </w:r>
      <w:r w:rsidR="003612CA">
        <w:rPr>
          <w:rFonts w:asciiTheme="majorHAnsi" w:eastAsia="Times New Roman" w:hAnsiTheme="majorHAnsi" w:cs="Arial"/>
          <w:b/>
          <w:bCs/>
          <w:color w:val="222222"/>
          <w:spacing w:val="-10"/>
          <w:kern w:val="36"/>
          <w:szCs w:val="20"/>
        </w:rPr>
        <w:t xml:space="preserve">Part-time </w:t>
      </w:r>
      <w:r w:rsidR="00E960D7">
        <w:rPr>
          <w:rFonts w:asciiTheme="majorHAnsi" w:eastAsia="Times New Roman" w:hAnsiTheme="majorHAnsi" w:cs="Arial"/>
          <w:b/>
          <w:bCs/>
          <w:color w:val="222222"/>
          <w:spacing w:val="-10"/>
          <w:kern w:val="36"/>
          <w:szCs w:val="20"/>
        </w:rPr>
        <w:t>Regular Faculty</w:t>
      </w:r>
      <w:r w:rsidR="00B712CB">
        <w:rPr>
          <w:rFonts w:asciiTheme="majorHAnsi" w:eastAsia="Times New Roman" w:hAnsiTheme="majorHAnsi" w:cs="Arial"/>
          <w:b/>
          <w:bCs/>
          <w:color w:val="222222"/>
          <w:spacing w:val="-10"/>
          <w:kern w:val="36"/>
          <w:szCs w:val="20"/>
        </w:rPr>
        <w:t xml:space="preserve"> – for purposes of ACA</w:t>
      </w:r>
    </w:p>
    <w:tbl>
      <w:tblPr>
        <w:tblW w:w="15103" w:type="dxa"/>
        <w:tblLayout w:type="fixed"/>
        <w:tblLook w:val="04A0" w:firstRow="1" w:lastRow="0" w:firstColumn="1" w:lastColumn="0" w:noHBand="0" w:noVBand="1"/>
      </w:tblPr>
      <w:tblGrid>
        <w:gridCol w:w="3571"/>
        <w:gridCol w:w="1185"/>
        <w:gridCol w:w="1094"/>
        <w:gridCol w:w="1094"/>
        <w:gridCol w:w="1003"/>
        <w:gridCol w:w="1095"/>
        <w:gridCol w:w="273"/>
        <w:gridCol w:w="1276"/>
        <w:gridCol w:w="912"/>
        <w:gridCol w:w="1094"/>
        <w:gridCol w:w="1185"/>
        <w:gridCol w:w="1071"/>
        <w:gridCol w:w="250"/>
      </w:tblGrid>
      <w:tr w:rsidR="00456A20" w:rsidRPr="0042683C" w:rsidTr="00A323F4">
        <w:trPr>
          <w:trHeight w:val="551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20" w:rsidRDefault="00456A20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456A20" w:rsidRPr="0042683C" w:rsidRDefault="00456A20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A20" w:rsidRPr="0042683C" w:rsidRDefault="00456A20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Option 1  - 1.25 hours out of the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class room per credit</w:t>
            </w:r>
            <w:r w:rsidR="00B712C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/contact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hour +.75 office/meeting hours per week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20" w:rsidRPr="0042683C" w:rsidRDefault="00456A20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5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A20" w:rsidRPr="0042683C" w:rsidRDefault="00456A20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Option 2 - 1.25 hours out of th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 class room per credit</w:t>
            </w:r>
            <w:r w:rsidR="00B712C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/contact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hour + .5 office/meeting hours per week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20" w:rsidRPr="0042683C" w:rsidRDefault="00456A20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A323F4" w:rsidRPr="0042683C" w:rsidTr="00A323F4">
        <w:trPr>
          <w:gridAfter w:val="1"/>
          <w:wAfter w:w="250" w:type="dxa"/>
          <w:trHeight w:val="70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bottom"/>
            <w:hideMark/>
          </w:tcPr>
          <w:p w:rsidR="00456A20" w:rsidRPr="0037048E" w:rsidRDefault="00456A20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Number of Credit Hours per Semester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56A20" w:rsidRPr="0037048E" w:rsidRDefault="00456A20" w:rsidP="00A04975">
            <w:pPr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  <w:t>Class room/ Contact Hours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56A20" w:rsidRPr="0037048E" w:rsidRDefault="00456A20" w:rsidP="00A04975">
            <w:pPr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  <w:t>Prep/ Grading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56A20" w:rsidRPr="0037048E" w:rsidRDefault="00456A20" w:rsidP="00A04975">
            <w:pPr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  <w:t>Office/ Meeting Hours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56A20" w:rsidRPr="0037048E" w:rsidRDefault="00456A20" w:rsidP="00A04975">
            <w:pPr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  <w:t>Standard Hours Worked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56A20" w:rsidRPr="0037048E" w:rsidRDefault="00456A20" w:rsidP="00A04975">
            <w:pPr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  <w:t>FTE/ Effort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56A20" w:rsidRPr="0037048E" w:rsidRDefault="00456A20" w:rsidP="00A04975">
            <w:pPr>
              <w:ind w:left="0" w:firstLineChars="100" w:firstLine="181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56A20" w:rsidRPr="0037048E" w:rsidRDefault="00456A20" w:rsidP="00A04975">
            <w:pPr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  <w:t>Class room/ Contact Hours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56A20" w:rsidRPr="0037048E" w:rsidRDefault="00456A20" w:rsidP="00A04975">
            <w:pPr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  <w:t>Prep/ Grading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56A20" w:rsidRPr="0037048E" w:rsidRDefault="00456A20" w:rsidP="00A04975">
            <w:pPr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  <w:t>Office/ Meeting Hours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56A20" w:rsidRPr="0037048E" w:rsidRDefault="00456A20" w:rsidP="00A04975">
            <w:pPr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  <w:t>Standard Hours Worked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56A20" w:rsidRPr="0037048E" w:rsidRDefault="00456A20" w:rsidP="00A04975">
            <w:pPr>
              <w:ind w:left="0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7"/>
                <w:szCs w:val="17"/>
              </w:rPr>
              <w:t>FTE/ Effort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E960D7" w:rsidRPr="0037048E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1 Credit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/Contact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Hour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0.07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E960D7" w:rsidRPr="0037048E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2 Credit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/Contact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Hours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0.14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E960D7" w:rsidRPr="0037048E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3 Credit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/Contact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Hours  (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e.g. 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1 course)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0.21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E960D7" w:rsidRPr="0037048E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4 Credit/Contact 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Hours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0.28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E960D7" w:rsidRPr="0037048E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5 Credit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/Contact 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Hours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0.34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E960D7" w:rsidRPr="0037048E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6 Credit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/Contact 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Hours (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e.g. 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2 courses)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0.41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E960D7" w:rsidRPr="0037048E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7 Credit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/Contact 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Hours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0.53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19.25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0.48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E960D7" w:rsidRPr="0037048E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8 Credit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/Contact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Hours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0.60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0.55*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bottom"/>
            <w:hideMark/>
          </w:tcPr>
          <w:p w:rsidR="00E960D7" w:rsidRPr="0037048E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9 Credit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/Contact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Hours (</w:t>
            </w: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 xml:space="preserve">e.g. </w:t>
            </w:r>
            <w:r w:rsidRPr="0037048E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3 courses)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0.68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26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24.75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0.62*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37048E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10 Credit/Contact Hours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.75**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0.69*</w:t>
            </w:r>
          </w:p>
        </w:tc>
      </w:tr>
      <w:tr w:rsidR="00A323F4" w:rsidRPr="0042683C" w:rsidTr="00A323F4">
        <w:trPr>
          <w:gridAfter w:val="1"/>
          <w:wAfter w:w="250" w:type="dxa"/>
          <w:trHeight w:val="1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11 Credit/Contact Hours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.83**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30.25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0.76**</w:t>
            </w:r>
          </w:p>
        </w:tc>
      </w:tr>
      <w:tr w:rsidR="00A323F4" w:rsidRPr="0042683C" w:rsidTr="00A323F4">
        <w:trPr>
          <w:gridAfter w:val="1"/>
          <w:wAfter w:w="250" w:type="dxa"/>
          <w:trHeight w:val="254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Default="00E960D7" w:rsidP="00A04975">
            <w:pPr>
              <w:ind w:left="0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8"/>
                <w:szCs w:val="18"/>
              </w:rPr>
              <w:t>12 Credit Contact Hours (e.g. 4 Courses)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.90**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960D7" w:rsidRPr="0042683C" w:rsidRDefault="00E960D7" w:rsidP="00A04975">
            <w:pPr>
              <w:ind w:left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Pr="0042683C" w:rsidRDefault="00E960D7" w:rsidP="00A04975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E960D7" w:rsidRDefault="00E960D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0.83**</w:t>
            </w:r>
          </w:p>
        </w:tc>
      </w:tr>
    </w:tbl>
    <w:p w:rsidR="0037048E" w:rsidRPr="00CA6678" w:rsidRDefault="00E960D7" w:rsidP="00B712CB">
      <w:pPr>
        <w:ind w:left="0"/>
        <w:rPr>
          <w:i/>
          <w:sz w:val="18"/>
          <w:szCs w:val="18"/>
        </w:rPr>
      </w:pPr>
      <w:r w:rsidRPr="00CA6678">
        <w:rPr>
          <w:b/>
          <w:sz w:val="18"/>
          <w:szCs w:val="18"/>
        </w:rPr>
        <w:t>*</w:t>
      </w:r>
      <w:r w:rsidRPr="00CA6678">
        <w:rPr>
          <w:i/>
          <w:sz w:val="18"/>
          <w:szCs w:val="18"/>
        </w:rPr>
        <w:t>Regular part-time faculty e</w:t>
      </w:r>
      <w:r w:rsidR="0037048E" w:rsidRPr="00CA6678">
        <w:rPr>
          <w:i/>
          <w:sz w:val="18"/>
          <w:szCs w:val="18"/>
        </w:rPr>
        <w:t>ligible for leave ac</w:t>
      </w:r>
      <w:r w:rsidRPr="00CA6678">
        <w:rPr>
          <w:i/>
          <w:sz w:val="18"/>
          <w:szCs w:val="18"/>
        </w:rPr>
        <w:t>crual and retirement at .5 FTE and above</w:t>
      </w:r>
    </w:p>
    <w:p w:rsidR="00CA6678" w:rsidRPr="00CA6678" w:rsidRDefault="00E960D7" w:rsidP="008A753A">
      <w:pPr>
        <w:ind w:left="0"/>
        <w:rPr>
          <w:i/>
          <w:sz w:val="18"/>
          <w:szCs w:val="18"/>
        </w:rPr>
      </w:pPr>
      <w:r w:rsidRPr="00CA6678">
        <w:rPr>
          <w:i/>
          <w:sz w:val="18"/>
          <w:szCs w:val="18"/>
        </w:rPr>
        <w:t>**Regular faculty are fully benefits eligible at .75 and above (includes health and voluntary benefits and retirement and leave)</w:t>
      </w:r>
      <w:r w:rsidR="00B712CB" w:rsidRPr="00CA6678">
        <w:rPr>
          <w:i/>
          <w:sz w:val="18"/>
          <w:szCs w:val="18"/>
        </w:rPr>
        <w:t>; Conversion chart and tracking of hours will only be required for part-time faculty since full-time</w:t>
      </w:r>
      <w:r w:rsidRPr="00CA6678">
        <w:rPr>
          <w:i/>
          <w:sz w:val="18"/>
          <w:szCs w:val="18"/>
        </w:rPr>
        <w:t xml:space="preserve"> </w:t>
      </w:r>
      <w:r w:rsidR="00B712CB" w:rsidRPr="00CA6678">
        <w:rPr>
          <w:i/>
          <w:sz w:val="18"/>
          <w:szCs w:val="18"/>
        </w:rPr>
        <w:t xml:space="preserve"> faculty </w:t>
      </w:r>
      <w:r w:rsidR="00CA6678" w:rsidRPr="00CA6678">
        <w:rPr>
          <w:i/>
          <w:sz w:val="18"/>
          <w:szCs w:val="18"/>
        </w:rPr>
        <w:t xml:space="preserve">are already </w:t>
      </w:r>
      <w:r w:rsidR="00CA6678">
        <w:rPr>
          <w:i/>
          <w:sz w:val="18"/>
          <w:szCs w:val="18"/>
        </w:rPr>
        <w:t>offered health benefits</w:t>
      </w:r>
    </w:p>
    <w:p w:rsidR="00F5685E" w:rsidRPr="00F5685E" w:rsidRDefault="00F5685E" w:rsidP="008A753A">
      <w:pPr>
        <w:ind w:left="0"/>
        <w:rPr>
          <w:b/>
          <w:sz w:val="10"/>
          <w:szCs w:val="10"/>
        </w:rPr>
      </w:pPr>
      <w:bookmarkStart w:id="0" w:name="_GoBack"/>
      <w:bookmarkEnd w:id="0"/>
    </w:p>
    <w:p w:rsidR="00456A20" w:rsidRPr="00CA6678" w:rsidRDefault="00CA6678" w:rsidP="008A753A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Definitions</w:t>
      </w:r>
    </w:p>
    <w:p w:rsidR="00E960D7" w:rsidRPr="00CA6678" w:rsidRDefault="00E960D7" w:rsidP="008A753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A6678">
        <w:rPr>
          <w:b/>
          <w:sz w:val="20"/>
          <w:szCs w:val="20"/>
          <w:u w:val="single"/>
        </w:rPr>
        <w:t>Contact Hours:</w:t>
      </w:r>
      <w:r w:rsidRPr="00CA6678">
        <w:rPr>
          <w:sz w:val="20"/>
          <w:szCs w:val="20"/>
        </w:rPr>
        <w:t xml:space="preserve">  All hours associated with teaching or equivalent work e.g. studio or lab requirements</w:t>
      </w:r>
    </w:p>
    <w:p w:rsidR="008A753A" w:rsidRPr="00CA6678" w:rsidRDefault="008A753A" w:rsidP="008A753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A6678">
        <w:rPr>
          <w:b/>
          <w:sz w:val="20"/>
          <w:szCs w:val="20"/>
          <w:u w:val="single"/>
        </w:rPr>
        <w:t>Release time:</w:t>
      </w:r>
      <w:r w:rsidRPr="00CA6678">
        <w:rPr>
          <w:sz w:val="20"/>
          <w:szCs w:val="20"/>
        </w:rPr>
        <w:t xml:space="preserve">  Faculty that have been approved to do research or lab work in lieu of teaching – use conversion chart to determine hours worked per week, i.e. released from 1 course would be equivalent to 9 hours per week research or lab</w:t>
      </w:r>
      <w:r w:rsidR="00CA6678">
        <w:rPr>
          <w:sz w:val="20"/>
          <w:szCs w:val="20"/>
        </w:rPr>
        <w:t xml:space="preserve"> work</w:t>
      </w:r>
      <w:r w:rsidRPr="00CA6678">
        <w:rPr>
          <w:sz w:val="20"/>
          <w:szCs w:val="20"/>
        </w:rPr>
        <w:t>, released from 2 courses would be equivalent to 18 hours per week</w:t>
      </w:r>
      <w:r w:rsidR="00CA6678">
        <w:rPr>
          <w:sz w:val="20"/>
          <w:szCs w:val="20"/>
        </w:rPr>
        <w:t xml:space="preserve"> of research or lab work</w:t>
      </w:r>
    </w:p>
    <w:p w:rsidR="00DF48B8" w:rsidRDefault="00DF48B8" w:rsidP="008A753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A6678">
        <w:rPr>
          <w:sz w:val="20"/>
          <w:szCs w:val="20"/>
        </w:rPr>
        <w:t>Distance/on-line courses will be treated the same as classroom courses for the hours worked</w:t>
      </w:r>
      <w:r w:rsidR="00CA6678">
        <w:rPr>
          <w:sz w:val="20"/>
          <w:szCs w:val="20"/>
        </w:rPr>
        <w:t xml:space="preserve"> per week</w:t>
      </w:r>
      <w:r w:rsidRPr="00CA6678">
        <w:rPr>
          <w:sz w:val="20"/>
          <w:szCs w:val="20"/>
        </w:rPr>
        <w:t xml:space="preserve"> conversion</w:t>
      </w:r>
    </w:p>
    <w:p w:rsidR="00CA6678" w:rsidRPr="00CA6678" w:rsidRDefault="00CA6678" w:rsidP="00CA6678">
      <w:pPr>
        <w:ind w:left="0"/>
        <w:rPr>
          <w:b/>
          <w:sz w:val="20"/>
          <w:szCs w:val="20"/>
        </w:rPr>
      </w:pPr>
      <w:r w:rsidRPr="00CA6678">
        <w:rPr>
          <w:b/>
          <w:sz w:val="20"/>
          <w:szCs w:val="20"/>
        </w:rPr>
        <w:t>Recommendations</w:t>
      </w:r>
    </w:p>
    <w:p w:rsidR="00E960D7" w:rsidRPr="00CA6678" w:rsidRDefault="00DF48B8" w:rsidP="00DF48B8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CA6678">
        <w:rPr>
          <w:color w:val="000000" w:themeColor="text1"/>
          <w:sz w:val="20"/>
          <w:szCs w:val="20"/>
        </w:rPr>
        <w:t xml:space="preserve">Part-time </w:t>
      </w:r>
      <w:r w:rsidR="008A753A" w:rsidRPr="00CA6678">
        <w:rPr>
          <w:color w:val="000000" w:themeColor="text1"/>
          <w:sz w:val="20"/>
          <w:szCs w:val="20"/>
        </w:rPr>
        <w:t>faculty working at two or more institutions through joint</w:t>
      </w:r>
      <w:r w:rsidRPr="00CA6678">
        <w:rPr>
          <w:color w:val="000000" w:themeColor="text1"/>
          <w:sz w:val="20"/>
          <w:szCs w:val="20"/>
        </w:rPr>
        <w:t xml:space="preserve"> staffing agreements: </w:t>
      </w:r>
      <w:r w:rsidR="008A753A" w:rsidRPr="00CA6678">
        <w:rPr>
          <w:color w:val="000000" w:themeColor="text1"/>
          <w:sz w:val="20"/>
          <w:szCs w:val="20"/>
        </w:rPr>
        <w:t xml:space="preserve"> hours worked must be tracked across all institutions to determine benefits eligibility</w:t>
      </w:r>
    </w:p>
    <w:p w:rsidR="008A753A" w:rsidRPr="00CA6678" w:rsidRDefault="00DF48B8" w:rsidP="008A75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A6678">
        <w:rPr>
          <w:sz w:val="20"/>
          <w:szCs w:val="20"/>
        </w:rPr>
        <w:t>Part-time f</w:t>
      </w:r>
      <w:r w:rsidR="008A753A" w:rsidRPr="00CA6678">
        <w:rPr>
          <w:sz w:val="20"/>
          <w:szCs w:val="20"/>
        </w:rPr>
        <w:t>aculty</w:t>
      </w:r>
      <w:r w:rsidRPr="00CA6678">
        <w:rPr>
          <w:sz w:val="20"/>
          <w:szCs w:val="20"/>
        </w:rPr>
        <w:t xml:space="preserve"> teaching courses</w:t>
      </w:r>
      <w:r w:rsidR="008A753A" w:rsidRPr="00CA6678">
        <w:rPr>
          <w:sz w:val="20"/>
          <w:szCs w:val="20"/>
        </w:rPr>
        <w:t xml:space="preserve"> with other duties in addition to teaching (i.e. site visits, committee meetings)</w:t>
      </w:r>
      <w:r w:rsidRPr="00CA6678">
        <w:rPr>
          <w:sz w:val="20"/>
          <w:szCs w:val="20"/>
        </w:rPr>
        <w:t xml:space="preserve">: </w:t>
      </w:r>
      <w:r w:rsidR="008A753A" w:rsidRPr="00CA6678">
        <w:rPr>
          <w:sz w:val="20"/>
          <w:szCs w:val="20"/>
        </w:rPr>
        <w:t xml:space="preserve"> if</w:t>
      </w:r>
      <w:r w:rsidRPr="00CA6678">
        <w:rPr>
          <w:sz w:val="20"/>
          <w:szCs w:val="20"/>
        </w:rPr>
        <w:t xml:space="preserve"> the additional</w:t>
      </w:r>
      <w:r w:rsidR="008A753A" w:rsidRPr="00CA6678">
        <w:rPr>
          <w:sz w:val="20"/>
          <w:szCs w:val="20"/>
        </w:rPr>
        <w:t xml:space="preserve"> hours can be determined as occurring on an average weekly basis, they can be added into Standard Hours Worked per week/FTE in payroll and do not need to be tracked; any additional hours above the Standard Hours Worked per week must be pre-approved by supervisor</w:t>
      </w:r>
      <w:r w:rsidRPr="00CA6678">
        <w:rPr>
          <w:sz w:val="20"/>
          <w:szCs w:val="20"/>
        </w:rPr>
        <w:t xml:space="preserve"> and added to employee’s</w:t>
      </w:r>
      <w:r w:rsidR="008A753A" w:rsidRPr="00CA6678">
        <w:rPr>
          <w:sz w:val="20"/>
          <w:szCs w:val="20"/>
        </w:rPr>
        <w:t xml:space="preserve"> timesheet</w:t>
      </w:r>
      <w:r w:rsidR="00CA6678">
        <w:rPr>
          <w:sz w:val="20"/>
          <w:szCs w:val="20"/>
        </w:rPr>
        <w:t xml:space="preserve"> based on monthly payroll cycle</w:t>
      </w:r>
    </w:p>
    <w:p w:rsidR="00E960D7" w:rsidRPr="00CA6678" w:rsidRDefault="00DF48B8" w:rsidP="00E960D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A6678">
        <w:rPr>
          <w:sz w:val="20"/>
          <w:szCs w:val="20"/>
        </w:rPr>
        <w:t>Part-time faculty teaching courses with</w:t>
      </w:r>
      <w:r w:rsidR="00E960D7" w:rsidRPr="00CA6678">
        <w:rPr>
          <w:sz w:val="20"/>
          <w:szCs w:val="20"/>
        </w:rPr>
        <w:t xml:space="preserve"> a variable hour component i.e. contact hours wil</w:t>
      </w:r>
      <w:r w:rsidR="008A753A" w:rsidRPr="00CA6678">
        <w:rPr>
          <w:sz w:val="20"/>
          <w:szCs w:val="20"/>
        </w:rPr>
        <w:t>l vary each week</w:t>
      </w:r>
      <w:r w:rsidRPr="00CA6678">
        <w:rPr>
          <w:sz w:val="20"/>
          <w:szCs w:val="20"/>
        </w:rPr>
        <w:t xml:space="preserve"> due to student needs or other meeting requirements: </w:t>
      </w:r>
      <w:r w:rsidR="008A753A" w:rsidRPr="00CA6678">
        <w:rPr>
          <w:sz w:val="20"/>
          <w:szCs w:val="20"/>
        </w:rPr>
        <w:t xml:space="preserve"> if unable to establish an average hours per week for the variable component, any variable hours</w:t>
      </w:r>
      <w:r w:rsidR="00E960D7" w:rsidRPr="00CA6678">
        <w:rPr>
          <w:sz w:val="20"/>
          <w:szCs w:val="20"/>
        </w:rPr>
        <w:t xml:space="preserve"> must be approved in advance</w:t>
      </w:r>
      <w:r w:rsidR="008A753A" w:rsidRPr="00CA6678">
        <w:rPr>
          <w:sz w:val="20"/>
          <w:szCs w:val="20"/>
        </w:rPr>
        <w:t xml:space="preserve"> and added to employee’s timesheet</w:t>
      </w:r>
      <w:r w:rsidR="00CA6678">
        <w:rPr>
          <w:sz w:val="20"/>
          <w:szCs w:val="20"/>
        </w:rPr>
        <w:t xml:space="preserve"> based on monthly payroll cycle</w:t>
      </w:r>
    </w:p>
    <w:p w:rsidR="008A753A" w:rsidRPr="00CA6678" w:rsidRDefault="008A753A" w:rsidP="00E960D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A6678">
        <w:rPr>
          <w:sz w:val="20"/>
          <w:szCs w:val="20"/>
        </w:rPr>
        <w:t>Part-time faculty with research or clinical responsibilities only</w:t>
      </w:r>
      <w:r w:rsidR="00DF48B8" w:rsidRPr="00CA6678">
        <w:rPr>
          <w:sz w:val="20"/>
          <w:szCs w:val="20"/>
        </w:rPr>
        <w:t xml:space="preserve">:  </w:t>
      </w:r>
      <w:r w:rsidRPr="00CA6678">
        <w:rPr>
          <w:sz w:val="20"/>
          <w:szCs w:val="20"/>
        </w:rPr>
        <w:t>establish average hours worked per week, based on g</w:t>
      </w:r>
      <w:r w:rsidR="00B712CB" w:rsidRPr="00CA6678">
        <w:rPr>
          <w:sz w:val="20"/>
          <w:szCs w:val="20"/>
        </w:rPr>
        <w:t xml:space="preserve">rant requirements; hours worked over average in any week must be pre-approved by supervisor and added to employee’s timesheet </w:t>
      </w:r>
      <w:r w:rsidR="00CA6678">
        <w:rPr>
          <w:sz w:val="20"/>
          <w:szCs w:val="20"/>
        </w:rPr>
        <w:t>based on monthly payroll cycle</w:t>
      </w:r>
    </w:p>
    <w:p w:rsidR="00B712CB" w:rsidRPr="00BB4758" w:rsidRDefault="008A753A" w:rsidP="00DF48B8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BB4758">
        <w:rPr>
          <w:i/>
          <w:sz w:val="20"/>
          <w:szCs w:val="20"/>
        </w:rPr>
        <w:t xml:space="preserve">Graduate Assistants and Graduate Research Assistants will track hours worked </w:t>
      </w:r>
    </w:p>
    <w:p w:rsidR="00B712CB" w:rsidRPr="00CA6678" w:rsidRDefault="00B712CB" w:rsidP="00DF48B8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CA6678">
        <w:rPr>
          <w:sz w:val="20"/>
          <w:szCs w:val="20"/>
        </w:rPr>
        <w:t xml:space="preserve">Additional hours worked that are recorded on the employee’s timesheet will be used to determine health benefits eligibility under the ACA, </w:t>
      </w:r>
      <w:r w:rsidRPr="00CA6678">
        <w:rPr>
          <w:b/>
          <w:sz w:val="20"/>
          <w:szCs w:val="20"/>
          <w:u w:val="single"/>
        </w:rPr>
        <w:t>not</w:t>
      </w:r>
      <w:r w:rsidRPr="00CA6678">
        <w:rPr>
          <w:sz w:val="20"/>
          <w:szCs w:val="20"/>
        </w:rPr>
        <w:t xml:space="preserve"> for salary</w:t>
      </w:r>
      <w:r w:rsidR="00DF48B8" w:rsidRPr="00CA6678">
        <w:rPr>
          <w:sz w:val="20"/>
          <w:szCs w:val="20"/>
        </w:rPr>
        <w:t xml:space="preserve"> or pay</w:t>
      </w:r>
      <w:r w:rsidRPr="00CA6678">
        <w:rPr>
          <w:sz w:val="20"/>
          <w:szCs w:val="20"/>
        </w:rPr>
        <w:t xml:space="preserve"> purposes </w:t>
      </w:r>
    </w:p>
    <w:p w:rsidR="008A753A" w:rsidRPr="00CA6678" w:rsidRDefault="008A753A" w:rsidP="00DF48B8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CA6678">
        <w:rPr>
          <w:sz w:val="20"/>
          <w:szCs w:val="20"/>
        </w:rPr>
        <w:t>Exceptions</w:t>
      </w:r>
      <w:r w:rsidR="00B712CB" w:rsidRPr="00CA6678">
        <w:rPr>
          <w:sz w:val="20"/>
          <w:szCs w:val="20"/>
        </w:rPr>
        <w:t xml:space="preserve"> to any of the above items</w:t>
      </w:r>
      <w:r w:rsidRPr="00CA6678">
        <w:rPr>
          <w:sz w:val="20"/>
          <w:szCs w:val="20"/>
        </w:rPr>
        <w:t xml:space="preserve"> should be discussed and documented through the institution’s Human Resources office</w:t>
      </w:r>
    </w:p>
    <w:p w:rsidR="008A753A" w:rsidRPr="00CA6678" w:rsidRDefault="008A753A" w:rsidP="00DF48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A6678">
        <w:rPr>
          <w:sz w:val="20"/>
          <w:szCs w:val="20"/>
        </w:rPr>
        <w:t xml:space="preserve">A System-wide committee with CHRO &amp; VPAA representation will be formed to meet quarterly to discuss </w:t>
      </w:r>
      <w:r w:rsidR="00DF48B8" w:rsidRPr="00CA6678">
        <w:rPr>
          <w:sz w:val="20"/>
          <w:szCs w:val="20"/>
        </w:rPr>
        <w:t xml:space="preserve">the Conversion Chart &amp; its implementation </w:t>
      </w:r>
    </w:p>
    <w:sectPr w:rsidR="008A753A" w:rsidRPr="00CA6678" w:rsidSect="005812C9">
      <w:headerReference w:type="default" r:id="rId9"/>
      <w:footerReference w:type="default" r:id="rId10"/>
      <w:pgSz w:w="15840" w:h="12240" w:orient="landscape"/>
      <w:pgMar w:top="18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CB" w:rsidRDefault="00B712CB" w:rsidP="00B712CB">
      <w:r>
        <w:separator/>
      </w:r>
    </w:p>
  </w:endnote>
  <w:endnote w:type="continuationSeparator" w:id="0">
    <w:p w:rsidR="00B712CB" w:rsidRDefault="00B712CB" w:rsidP="00B7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CB" w:rsidRPr="00B712CB" w:rsidRDefault="00B712CB">
    <w:pPr>
      <w:pStyle w:val="Footer"/>
      <w:rPr>
        <w:b/>
      </w:rPr>
    </w:pPr>
    <w:r w:rsidRPr="00B712CB">
      <w:rPr>
        <w:b/>
      </w:rPr>
      <w:ptab w:relativeTo="margin" w:alignment="center" w:leader="none"/>
    </w:r>
    <w:r w:rsidRPr="00B712CB">
      <w:rPr>
        <w:b/>
      </w:rPr>
      <w:t>DRAFT –</w:t>
    </w:r>
    <w:r>
      <w:rPr>
        <w:b/>
      </w:rPr>
      <w:t xml:space="preserve"> </w:t>
    </w:r>
    <w:r w:rsidRPr="00B712CB">
      <w:rPr>
        <w:b/>
      </w:rPr>
      <w:t>for discussion purposes</w:t>
    </w:r>
    <w:r>
      <w:rPr>
        <w:b/>
      </w:rPr>
      <w:t xml:space="preserve"> only</w:t>
    </w:r>
    <w:r w:rsidRPr="00B712CB">
      <w:rPr>
        <w:b/>
      </w:rPr>
      <w:ptab w:relativeTo="margin" w:alignment="right" w:leader="none"/>
    </w:r>
    <w:r w:rsidRPr="00B712CB">
      <w:rPr>
        <w:b/>
      </w:rPr>
      <w:t>Last revised 2/24/14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CB" w:rsidRDefault="00B712CB" w:rsidP="00B712CB">
      <w:r>
        <w:separator/>
      </w:r>
    </w:p>
  </w:footnote>
  <w:footnote w:type="continuationSeparator" w:id="0">
    <w:p w:rsidR="00B712CB" w:rsidRDefault="00B712CB" w:rsidP="00B7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045432"/>
      <w:docPartObj>
        <w:docPartGallery w:val="Watermarks"/>
        <w:docPartUnique/>
      </w:docPartObj>
    </w:sdtPr>
    <w:sdtEndPr/>
    <w:sdtContent>
      <w:p w:rsidR="00B712CB" w:rsidRDefault="00682E3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BE3"/>
    <w:multiLevelType w:val="hybridMultilevel"/>
    <w:tmpl w:val="4DC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C82"/>
    <w:multiLevelType w:val="hybridMultilevel"/>
    <w:tmpl w:val="3FF8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3F3"/>
    <w:multiLevelType w:val="hybridMultilevel"/>
    <w:tmpl w:val="F18AF56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71A763D1"/>
    <w:multiLevelType w:val="hybridMultilevel"/>
    <w:tmpl w:val="36C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90A93"/>
    <w:multiLevelType w:val="hybridMultilevel"/>
    <w:tmpl w:val="A30E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6A"/>
    <w:rsid w:val="002D49BE"/>
    <w:rsid w:val="003612CA"/>
    <w:rsid w:val="0037048E"/>
    <w:rsid w:val="003B3456"/>
    <w:rsid w:val="00456A20"/>
    <w:rsid w:val="005812C9"/>
    <w:rsid w:val="005A3BC7"/>
    <w:rsid w:val="00682E3D"/>
    <w:rsid w:val="008A753A"/>
    <w:rsid w:val="00A323F4"/>
    <w:rsid w:val="00A62B6A"/>
    <w:rsid w:val="00B712CB"/>
    <w:rsid w:val="00BB4758"/>
    <w:rsid w:val="00CA6678"/>
    <w:rsid w:val="00DF48B8"/>
    <w:rsid w:val="00E960D7"/>
    <w:rsid w:val="00F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A"/>
    <w:pPr>
      <w:spacing w:after="0" w:line="240" w:lineRule="auto"/>
      <w:ind w:left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CB"/>
  </w:style>
  <w:style w:type="paragraph" w:styleId="Footer">
    <w:name w:val="footer"/>
    <w:basedOn w:val="Normal"/>
    <w:link w:val="FooterChar"/>
    <w:uiPriority w:val="99"/>
    <w:unhideWhenUsed/>
    <w:rsid w:val="00B71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CB"/>
  </w:style>
  <w:style w:type="paragraph" w:styleId="BalloonText">
    <w:name w:val="Balloon Text"/>
    <w:basedOn w:val="Normal"/>
    <w:link w:val="BalloonTextChar"/>
    <w:uiPriority w:val="99"/>
    <w:semiHidden/>
    <w:unhideWhenUsed/>
    <w:rsid w:val="00B7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A"/>
    <w:pPr>
      <w:spacing w:after="0" w:line="240" w:lineRule="auto"/>
      <w:ind w:left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CB"/>
  </w:style>
  <w:style w:type="paragraph" w:styleId="Footer">
    <w:name w:val="footer"/>
    <w:basedOn w:val="Normal"/>
    <w:link w:val="FooterChar"/>
    <w:uiPriority w:val="99"/>
    <w:unhideWhenUsed/>
    <w:rsid w:val="00B71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CB"/>
  </w:style>
  <w:style w:type="paragraph" w:styleId="BalloonText">
    <w:name w:val="Balloon Text"/>
    <w:basedOn w:val="Normal"/>
    <w:link w:val="BalloonTextChar"/>
    <w:uiPriority w:val="99"/>
    <w:semiHidden/>
    <w:unhideWhenUsed/>
    <w:rsid w:val="00B7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59E9-5CA0-4355-BBDE-DAA6AA8F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borsots</dc:creator>
  <cp:lastModifiedBy>fwilliam</cp:lastModifiedBy>
  <cp:revision>2</cp:revision>
  <cp:lastPrinted>2014-02-25T20:30:00Z</cp:lastPrinted>
  <dcterms:created xsi:type="dcterms:W3CDTF">2014-02-27T17:55:00Z</dcterms:created>
  <dcterms:modified xsi:type="dcterms:W3CDTF">2014-02-27T17:55:00Z</dcterms:modified>
</cp:coreProperties>
</file>