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5210" w:rsidRPr="00010F81" w:rsidRDefault="005A1A05" w:rsidP="00505210">
      <w:pPr>
        <w:jc w:val="center"/>
        <w:rPr>
          <w:b/>
          <w:u w:val="single"/>
        </w:rPr>
      </w:pPr>
      <w:r>
        <w:rPr>
          <w:b/>
          <w:u w:val="single"/>
        </w:rPr>
        <w:t>Work an Expense Report as an Approver</w:t>
      </w:r>
    </w:p>
    <w:p w:rsidR="005A1A05" w:rsidRDefault="005A1A05" w:rsidP="005A1A05">
      <w:pPr>
        <w:pStyle w:val="ListParagraph"/>
        <w:numPr>
          <w:ilvl w:val="0"/>
          <w:numId w:val="31"/>
        </w:numPr>
      </w:pPr>
      <w:r>
        <w:t xml:space="preserve">After logging into PSFIN (Self-Service or Core), select the </w:t>
      </w:r>
      <w:r w:rsidRPr="00B05051">
        <w:rPr>
          <w:b/>
        </w:rPr>
        <w:t>Worklist</w:t>
      </w:r>
      <w:r>
        <w:t xml:space="preserve"> link in the top right corner of the page </w:t>
      </w:r>
    </w:p>
    <w:p w:rsidR="005A1A05" w:rsidRDefault="005A1A05" w:rsidP="005A1A05">
      <w:pPr>
        <w:pStyle w:val="ListParagraph"/>
        <w:numPr>
          <w:ilvl w:val="0"/>
          <w:numId w:val="31"/>
        </w:numPr>
      </w:pPr>
      <w:r>
        <w:t xml:space="preserve">In the Worklist, select an </w:t>
      </w:r>
      <w:r w:rsidRPr="00B05051">
        <w:rPr>
          <w:b/>
        </w:rPr>
        <w:t>Expense Report</w:t>
      </w:r>
      <w:r>
        <w:t xml:space="preserve"> by clicking its link</w:t>
      </w:r>
    </w:p>
    <w:p w:rsidR="005A1A05" w:rsidRDefault="005A1A05" w:rsidP="005A1A05">
      <w:pPr>
        <w:pStyle w:val="ListParagraph"/>
        <w:numPr>
          <w:ilvl w:val="0"/>
          <w:numId w:val="31"/>
        </w:numPr>
      </w:pPr>
      <w:r>
        <w:t>The transaction summary page appears; review the transaction for accuracy and compliance to travel rules and regulations</w:t>
      </w:r>
    </w:p>
    <w:p w:rsidR="005A1A05" w:rsidRDefault="005A1A05" w:rsidP="005A1A05">
      <w:pPr>
        <w:pStyle w:val="ListParagraph"/>
        <w:numPr>
          <w:ilvl w:val="0"/>
          <w:numId w:val="31"/>
        </w:numPr>
      </w:pPr>
      <w:r>
        <w:t xml:space="preserve">Review details of the Expense Report by clicking on the </w:t>
      </w:r>
      <w:r w:rsidRPr="00B05051">
        <w:rPr>
          <w:b/>
        </w:rPr>
        <w:t>Expense Report Detail</w:t>
      </w:r>
      <w:r>
        <w:t xml:space="preserve"> link in the bottom right corner of the page</w:t>
      </w:r>
    </w:p>
    <w:p w:rsidR="005A1A05" w:rsidRDefault="005A1A05" w:rsidP="005A1A05">
      <w:pPr>
        <w:pStyle w:val="ListParagraph"/>
        <w:numPr>
          <w:ilvl w:val="0"/>
          <w:numId w:val="31"/>
        </w:numPr>
      </w:pPr>
      <w:r>
        <w:t>If the Expense Report has not been budget checked yet, do one of the following:</w:t>
      </w:r>
    </w:p>
    <w:p w:rsidR="005A1A05" w:rsidRDefault="005A1A05" w:rsidP="005A1A05">
      <w:pPr>
        <w:pStyle w:val="ListParagraph"/>
        <w:numPr>
          <w:ilvl w:val="1"/>
          <w:numId w:val="31"/>
        </w:numPr>
      </w:pPr>
      <w:r>
        <w:t>Wait for the nightly batch Budget Checking process to run and come back to the transaction the following day</w:t>
      </w:r>
    </w:p>
    <w:p w:rsidR="005A1A05" w:rsidRDefault="005A1A05" w:rsidP="005A1A05">
      <w:pPr>
        <w:pStyle w:val="ListParagraph"/>
        <w:numPr>
          <w:ilvl w:val="1"/>
          <w:numId w:val="31"/>
        </w:numPr>
      </w:pPr>
      <w:r>
        <w:t xml:space="preserve">Perform online Budget Checking by clicking the </w:t>
      </w:r>
      <w:r w:rsidRPr="00B05051">
        <w:rPr>
          <w:b/>
        </w:rPr>
        <w:t xml:space="preserve">Budget </w:t>
      </w:r>
      <w:r>
        <w:rPr>
          <w:b/>
        </w:rPr>
        <w:t>Options</w:t>
      </w:r>
      <w:r>
        <w:t xml:space="preserve"> link; then click the </w:t>
      </w:r>
      <w:r>
        <w:rPr>
          <w:b/>
        </w:rPr>
        <w:t>Budget Check</w:t>
      </w:r>
      <w:r>
        <w:t xml:space="preserve"> button</w:t>
      </w:r>
    </w:p>
    <w:p w:rsidR="005A1A05" w:rsidRDefault="005A1A05" w:rsidP="005A1A05">
      <w:pPr>
        <w:pStyle w:val="ListParagraph"/>
        <w:numPr>
          <w:ilvl w:val="2"/>
          <w:numId w:val="31"/>
        </w:numPr>
      </w:pPr>
      <w:r>
        <w:t>If Budget check runs successfully, the Budget check status will be valid</w:t>
      </w:r>
    </w:p>
    <w:p w:rsidR="005A1A05" w:rsidRDefault="005A1A05" w:rsidP="005A1A05">
      <w:pPr>
        <w:pStyle w:val="ListParagraph"/>
        <w:numPr>
          <w:ilvl w:val="2"/>
          <w:numId w:val="31"/>
        </w:numPr>
      </w:pPr>
      <w:r>
        <w:t>If Budget check fails, the error will need to be resolved before it can be approved</w:t>
      </w:r>
    </w:p>
    <w:p w:rsidR="005A1A05" w:rsidRDefault="005A1A05" w:rsidP="005A1A05">
      <w:pPr>
        <w:pStyle w:val="ListParagraph"/>
        <w:numPr>
          <w:ilvl w:val="1"/>
          <w:numId w:val="31"/>
        </w:numPr>
      </w:pPr>
      <w:r>
        <w:t xml:space="preserve">Note: A </w:t>
      </w:r>
      <w:r w:rsidRPr="00B05051">
        <w:rPr>
          <w:b/>
        </w:rPr>
        <w:t>Valid</w:t>
      </w:r>
      <w:r>
        <w:t xml:space="preserve"> budget check status is only required if you intend to approve the expense report</w:t>
      </w:r>
    </w:p>
    <w:p w:rsidR="005A1A05" w:rsidRDefault="005A1A05" w:rsidP="005A1A05">
      <w:pPr>
        <w:pStyle w:val="ListParagraph"/>
        <w:numPr>
          <w:ilvl w:val="0"/>
          <w:numId w:val="31"/>
        </w:numPr>
      </w:pPr>
      <w:r>
        <w:t>Select one of the following by clicking the appropriate button:</w:t>
      </w:r>
    </w:p>
    <w:p w:rsidR="005A1A05" w:rsidRPr="00B05051" w:rsidRDefault="005A1A05" w:rsidP="005A1A05">
      <w:pPr>
        <w:pStyle w:val="ListParagraph"/>
        <w:numPr>
          <w:ilvl w:val="1"/>
          <w:numId w:val="31"/>
        </w:numPr>
        <w:rPr>
          <w:b/>
        </w:rPr>
      </w:pPr>
      <w:r w:rsidRPr="00B05051">
        <w:rPr>
          <w:b/>
        </w:rPr>
        <w:t>Approve</w:t>
      </w:r>
    </w:p>
    <w:p w:rsidR="005A1A05" w:rsidRDefault="005A1A05" w:rsidP="005A1A05">
      <w:pPr>
        <w:pStyle w:val="ListParagraph"/>
        <w:numPr>
          <w:ilvl w:val="1"/>
          <w:numId w:val="31"/>
        </w:numPr>
      </w:pPr>
      <w:r w:rsidRPr="00B05051">
        <w:rPr>
          <w:b/>
        </w:rPr>
        <w:t>Send Back</w:t>
      </w:r>
      <w:r>
        <w:t>: Make sure to include comments as to why you are sending back the Expense Report to the traveler and what needs correcting</w:t>
      </w:r>
    </w:p>
    <w:p w:rsidR="005A1A05" w:rsidRPr="00B05051" w:rsidRDefault="005A1A05" w:rsidP="005A1A05">
      <w:pPr>
        <w:pStyle w:val="ListParagraph"/>
        <w:numPr>
          <w:ilvl w:val="1"/>
          <w:numId w:val="31"/>
        </w:numPr>
        <w:rPr>
          <w:b/>
        </w:rPr>
      </w:pPr>
      <w:r w:rsidRPr="00B05051">
        <w:rPr>
          <w:b/>
        </w:rPr>
        <w:t>Hold</w:t>
      </w:r>
    </w:p>
    <w:p w:rsidR="005A1A05" w:rsidRDefault="005A1A05" w:rsidP="005A1A05">
      <w:pPr>
        <w:pStyle w:val="ListParagraph"/>
        <w:numPr>
          <w:ilvl w:val="1"/>
          <w:numId w:val="31"/>
        </w:numPr>
      </w:pPr>
      <w:r w:rsidRPr="00B05051">
        <w:rPr>
          <w:b/>
        </w:rPr>
        <w:t>Deny</w:t>
      </w:r>
      <w:r>
        <w:t>: Make sure to include comments as to why you are denying the Expense Report</w:t>
      </w:r>
    </w:p>
    <w:p w:rsidR="005A1A05" w:rsidRDefault="005A1A05" w:rsidP="005A1A05">
      <w:pPr>
        <w:pStyle w:val="ListParagraph"/>
        <w:numPr>
          <w:ilvl w:val="1"/>
          <w:numId w:val="31"/>
        </w:numPr>
      </w:pPr>
      <w:r>
        <w:t>Save Changes</w:t>
      </w:r>
    </w:p>
    <w:p w:rsidR="005A1A05" w:rsidRDefault="005A1A05" w:rsidP="005A1A05">
      <w:pPr>
        <w:pStyle w:val="ListParagraph"/>
        <w:numPr>
          <w:ilvl w:val="0"/>
          <w:numId w:val="31"/>
        </w:numPr>
      </w:pPr>
      <w:r>
        <w:t xml:space="preserve">Click </w:t>
      </w:r>
      <w:r w:rsidRPr="00B05051">
        <w:rPr>
          <w:b/>
        </w:rPr>
        <w:t>OK</w:t>
      </w:r>
    </w:p>
    <w:p w:rsidR="00282C39" w:rsidRPr="00010F81" w:rsidRDefault="005A1A05" w:rsidP="00282C39">
      <w:pPr>
        <w:jc w:val="center"/>
        <w:rPr>
          <w:b/>
          <w:u w:val="single"/>
        </w:rPr>
      </w:pPr>
      <w:r>
        <w:rPr>
          <w:b/>
          <w:u w:val="single"/>
        </w:rPr>
        <w:t>Verify Expense Report Receipts Online</w:t>
      </w:r>
    </w:p>
    <w:p w:rsidR="005A1A05" w:rsidRDefault="005A1A05" w:rsidP="005A1A05">
      <w:pPr>
        <w:pStyle w:val="ListParagraph"/>
        <w:numPr>
          <w:ilvl w:val="0"/>
          <w:numId w:val="32"/>
        </w:numPr>
      </w:pPr>
      <w:r>
        <w:t xml:space="preserve">After logging into PSFIN (Self-Service or Core), select the </w:t>
      </w:r>
      <w:r w:rsidRPr="00B05051">
        <w:rPr>
          <w:b/>
        </w:rPr>
        <w:t>Worklist</w:t>
      </w:r>
      <w:r>
        <w:t xml:space="preserve"> link in the top right corner of the page </w:t>
      </w:r>
    </w:p>
    <w:p w:rsidR="005A1A05" w:rsidRDefault="005A1A05" w:rsidP="005A1A05">
      <w:pPr>
        <w:pStyle w:val="ListParagraph"/>
        <w:numPr>
          <w:ilvl w:val="0"/>
          <w:numId w:val="32"/>
        </w:numPr>
      </w:pPr>
      <w:r>
        <w:t xml:space="preserve">In the Worklist, select an </w:t>
      </w:r>
      <w:r w:rsidRPr="00B05051">
        <w:rPr>
          <w:b/>
        </w:rPr>
        <w:t>Expense Report</w:t>
      </w:r>
      <w:r>
        <w:t xml:space="preserve"> by clicking its link</w:t>
      </w:r>
    </w:p>
    <w:p w:rsidR="005A1A05" w:rsidRDefault="005A1A05" w:rsidP="005A1A05">
      <w:pPr>
        <w:pStyle w:val="ListParagraph"/>
        <w:numPr>
          <w:ilvl w:val="0"/>
          <w:numId w:val="32"/>
        </w:numPr>
      </w:pPr>
      <w:r>
        <w:t xml:space="preserve">The </w:t>
      </w:r>
      <w:r w:rsidRPr="00BE0358">
        <w:rPr>
          <w:b/>
        </w:rPr>
        <w:t>Verify Receipts</w:t>
      </w:r>
      <w:r>
        <w:t xml:space="preserve"> checkbox can be enabled by any of the approval levels on Expense Report Transactions. Once the checkbox is enabled, this selection is maintained throughout the remainder of the approval process (in the event that the AP Auditor is not the first approver to verify receipts)</w:t>
      </w:r>
    </w:p>
    <w:p w:rsidR="005A1A05" w:rsidRDefault="005A1A05" w:rsidP="005A1A05">
      <w:pPr>
        <w:pStyle w:val="ListParagraph"/>
        <w:numPr>
          <w:ilvl w:val="0"/>
          <w:numId w:val="32"/>
        </w:numPr>
      </w:pPr>
      <w:r>
        <w:t xml:space="preserve">Manually compare the receipts submitted by the traveler to the entries on the expense report. When you are satisfied that sufficient documentation was provided to justify the expense(s), click the </w:t>
      </w:r>
      <w:r w:rsidRPr="00BE0358">
        <w:rPr>
          <w:b/>
        </w:rPr>
        <w:t>Receipts Received</w:t>
      </w:r>
      <w:r>
        <w:t xml:space="preserve"> box.</w:t>
      </w:r>
    </w:p>
    <w:p w:rsidR="005A1A05" w:rsidRDefault="005A1A05" w:rsidP="005A1A05">
      <w:pPr>
        <w:pStyle w:val="ListParagraph"/>
        <w:numPr>
          <w:ilvl w:val="0"/>
          <w:numId w:val="32"/>
        </w:numPr>
      </w:pPr>
      <w:r>
        <w:t xml:space="preserve">Ensure that the Budget Status is </w:t>
      </w:r>
      <w:r w:rsidRPr="00BE0358">
        <w:rPr>
          <w:b/>
        </w:rPr>
        <w:t>Valid</w:t>
      </w:r>
      <w:r>
        <w:t xml:space="preserve"> and click the </w:t>
      </w:r>
      <w:r w:rsidRPr="00BE0358">
        <w:rPr>
          <w:b/>
        </w:rPr>
        <w:t>Approve</w:t>
      </w:r>
      <w:r>
        <w:t xml:space="preserve"> button</w:t>
      </w:r>
    </w:p>
    <w:p w:rsidR="005A1A05" w:rsidRDefault="005A1A05" w:rsidP="005A1A05">
      <w:pPr>
        <w:pStyle w:val="ListParagraph"/>
        <w:numPr>
          <w:ilvl w:val="0"/>
          <w:numId w:val="32"/>
        </w:numPr>
      </w:pPr>
      <w:r>
        <w:t xml:space="preserve">Click </w:t>
      </w:r>
      <w:r w:rsidRPr="00BE0358">
        <w:rPr>
          <w:b/>
        </w:rPr>
        <w:t>OK</w:t>
      </w:r>
    </w:p>
    <w:p w:rsidR="005A3BB8" w:rsidRDefault="005A3BB8">
      <w:pPr>
        <w:rPr>
          <w:b/>
          <w:u w:val="single"/>
        </w:rPr>
      </w:pPr>
      <w:r>
        <w:rPr>
          <w:b/>
          <w:u w:val="single"/>
        </w:rPr>
        <w:br w:type="page"/>
      </w:r>
    </w:p>
    <w:p w:rsidR="00B00318" w:rsidRPr="00010F81" w:rsidRDefault="005A1A05" w:rsidP="00B00318">
      <w:pPr>
        <w:jc w:val="center"/>
        <w:rPr>
          <w:b/>
          <w:u w:val="single"/>
        </w:rPr>
      </w:pPr>
      <w:r>
        <w:rPr>
          <w:b/>
          <w:u w:val="single"/>
        </w:rPr>
        <w:lastRenderedPageBreak/>
        <w:t>Assign a Designated Approver</w:t>
      </w:r>
    </w:p>
    <w:p w:rsidR="005A1A05" w:rsidRDefault="005A1A05" w:rsidP="005A1A05">
      <w:pPr>
        <w:pStyle w:val="ListParagraph"/>
        <w:numPr>
          <w:ilvl w:val="0"/>
          <w:numId w:val="15"/>
        </w:numPr>
      </w:pPr>
      <w:r>
        <w:t xml:space="preserve">After logging into Self-Service, select </w:t>
      </w:r>
      <w:r w:rsidRPr="00830FD4">
        <w:rPr>
          <w:b/>
        </w:rPr>
        <w:t>Employee Self-Service</w:t>
      </w:r>
    </w:p>
    <w:p w:rsidR="005A1A05" w:rsidRDefault="005A1A05" w:rsidP="005A1A05">
      <w:pPr>
        <w:pStyle w:val="ListParagraph"/>
        <w:numPr>
          <w:ilvl w:val="0"/>
          <w:numId w:val="15"/>
        </w:numPr>
      </w:pPr>
      <w:r>
        <w:t xml:space="preserve">Select </w:t>
      </w:r>
      <w:r w:rsidRPr="00830FD4">
        <w:rPr>
          <w:b/>
        </w:rPr>
        <w:t>Profiles and Preferences</w:t>
      </w:r>
    </w:p>
    <w:p w:rsidR="005A1A05" w:rsidRDefault="005A1A05" w:rsidP="005A1A05">
      <w:pPr>
        <w:pStyle w:val="ListParagraph"/>
        <w:numPr>
          <w:ilvl w:val="0"/>
          <w:numId w:val="15"/>
        </w:numPr>
      </w:pPr>
      <w:r>
        <w:t xml:space="preserve">Select </w:t>
      </w:r>
      <w:r w:rsidRPr="00830FD4">
        <w:rPr>
          <w:b/>
        </w:rPr>
        <w:t>Review/Edit Profile</w:t>
      </w:r>
      <w:r>
        <w:t xml:space="preserve"> </w:t>
      </w:r>
    </w:p>
    <w:p w:rsidR="005A1A05" w:rsidRDefault="005A1A05" w:rsidP="005A1A05">
      <w:pPr>
        <w:pStyle w:val="ListParagraph"/>
        <w:numPr>
          <w:ilvl w:val="0"/>
          <w:numId w:val="15"/>
        </w:numPr>
      </w:pPr>
      <w:r>
        <w:t xml:space="preserve">Select the </w:t>
      </w:r>
      <w:r w:rsidRPr="00830FD4">
        <w:rPr>
          <w:b/>
        </w:rPr>
        <w:t>Organizational Data</w:t>
      </w:r>
      <w:r>
        <w:t xml:space="preserve"> tab</w:t>
      </w:r>
    </w:p>
    <w:p w:rsidR="005A1A05" w:rsidRDefault="005A1A05" w:rsidP="005A1A05">
      <w:pPr>
        <w:pStyle w:val="ListParagraph"/>
        <w:numPr>
          <w:ilvl w:val="0"/>
          <w:numId w:val="15"/>
        </w:numPr>
      </w:pPr>
      <w:r>
        <w:t xml:space="preserve">If you know the </w:t>
      </w:r>
      <w:r w:rsidRPr="00830FD4">
        <w:rPr>
          <w:b/>
        </w:rPr>
        <w:t>User ID</w:t>
      </w:r>
      <w:r>
        <w:t xml:space="preserve"> of the employee you wish to name as a designated approver, enter the value directly into the Designated Approver field. Otherwise, use the Look-up icon to search for the User ID</w:t>
      </w:r>
    </w:p>
    <w:p w:rsidR="005A1A05" w:rsidRDefault="005A1A05" w:rsidP="005A1A05">
      <w:pPr>
        <w:pStyle w:val="ListParagraph"/>
        <w:numPr>
          <w:ilvl w:val="0"/>
          <w:numId w:val="15"/>
        </w:numPr>
      </w:pPr>
      <w:r>
        <w:t>Select an entry in the User ID column to specify your designated approver</w:t>
      </w:r>
    </w:p>
    <w:p w:rsidR="005A1A05" w:rsidRDefault="005A1A05" w:rsidP="005A1A05">
      <w:pPr>
        <w:pStyle w:val="ListParagraph"/>
        <w:numPr>
          <w:ilvl w:val="0"/>
          <w:numId w:val="15"/>
        </w:numPr>
      </w:pPr>
      <w:r>
        <w:t xml:space="preserve">Select </w:t>
      </w:r>
      <w:r w:rsidRPr="00830FD4">
        <w:rPr>
          <w:b/>
        </w:rPr>
        <w:t>Save</w:t>
      </w:r>
    </w:p>
    <w:p w:rsidR="009E2553" w:rsidRDefault="005A1A05" w:rsidP="009E2553">
      <w:pPr>
        <w:jc w:val="center"/>
        <w:rPr>
          <w:b/>
          <w:u w:val="single"/>
        </w:rPr>
      </w:pPr>
      <w:r>
        <w:rPr>
          <w:b/>
          <w:u w:val="single"/>
        </w:rPr>
        <w:t>Specify Alternate User Routing</w:t>
      </w:r>
    </w:p>
    <w:p w:rsidR="005A1A05" w:rsidRDefault="005A1A05" w:rsidP="005A1A05">
      <w:pPr>
        <w:pStyle w:val="ListParagraph"/>
        <w:numPr>
          <w:ilvl w:val="0"/>
          <w:numId w:val="33"/>
        </w:numPr>
      </w:pPr>
      <w:r>
        <w:t xml:space="preserve">After logging in, select </w:t>
      </w:r>
      <w:r>
        <w:rPr>
          <w:b/>
        </w:rPr>
        <w:t>My System Profile</w:t>
      </w:r>
    </w:p>
    <w:p w:rsidR="005A1A05" w:rsidRDefault="005A1A05" w:rsidP="005A1A05">
      <w:pPr>
        <w:pStyle w:val="ListParagraph"/>
        <w:numPr>
          <w:ilvl w:val="0"/>
          <w:numId w:val="33"/>
        </w:numPr>
      </w:pPr>
      <w:r>
        <w:t xml:space="preserve">Select </w:t>
      </w:r>
      <w:r w:rsidRPr="006835B3">
        <w:rPr>
          <w:b/>
        </w:rPr>
        <w:t>Profiles and Preferences</w:t>
      </w:r>
    </w:p>
    <w:p w:rsidR="005A1A05" w:rsidRDefault="005A1A05" w:rsidP="005A1A05">
      <w:pPr>
        <w:pStyle w:val="ListParagraph"/>
        <w:numPr>
          <w:ilvl w:val="0"/>
          <w:numId w:val="33"/>
        </w:numPr>
      </w:pPr>
      <w:r>
        <w:t xml:space="preserve">Select </w:t>
      </w:r>
      <w:r w:rsidRPr="006835B3">
        <w:rPr>
          <w:b/>
        </w:rPr>
        <w:t>Review/Edit Profile</w:t>
      </w:r>
    </w:p>
    <w:p w:rsidR="005A1A05" w:rsidRDefault="005A1A05" w:rsidP="005A1A05">
      <w:pPr>
        <w:pStyle w:val="ListParagraph"/>
        <w:numPr>
          <w:ilvl w:val="0"/>
          <w:numId w:val="33"/>
        </w:numPr>
      </w:pPr>
      <w:r>
        <w:t xml:space="preserve">Under the </w:t>
      </w:r>
      <w:r>
        <w:rPr>
          <w:b/>
        </w:rPr>
        <w:t>Alternate User</w:t>
      </w:r>
      <w:r>
        <w:t xml:space="preserve"> section in the </w:t>
      </w:r>
      <w:r>
        <w:rPr>
          <w:b/>
        </w:rPr>
        <w:t>Description</w:t>
      </w:r>
      <w:r>
        <w:t xml:space="preserve"> field, enter (or search for) the User ID of the person you want to work your Expense transactions in your absence</w:t>
      </w:r>
    </w:p>
    <w:p w:rsidR="005A1A05" w:rsidRDefault="005A1A05" w:rsidP="005A1A05">
      <w:pPr>
        <w:pStyle w:val="ListParagraph"/>
        <w:numPr>
          <w:ilvl w:val="0"/>
          <w:numId w:val="33"/>
        </w:numPr>
      </w:pPr>
      <w:r>
        <w:t xml:space="preserve">Enter the beginning date in the </w:t>
      </w:r>
      <w:r w:rsidRPr="004E3972">
        <w:rPr>
          <w:b/>
        </w:rPr>
        <w:t>From Date</w:t>
      </w:r>
    </w:p>
    <w:p w:rsidR="005A1A05" w:rsidRDefault="005A1A05" w:rsidP="005A1A05">
      <w:pPr>
        <w:pStyle w:val="ListParagraph"/>
        <w:numPr>
          <w:ilvl w:val="0"/>
          <w:numId w:val="33"/>
        </w:numPr>
      </w:pPr>
      <w:r>
        <w:t xml:space="preserve">Enter the ending date of this alternate user routing in the </w:t>
      </w:r>
      <w:r w:rsidRPr="004E3972">
        <w:rPr>
          <w:b/>
        </w:rPr>
        <w:t>To Date</w:t>
      </w:r>
      <w:r>
        <w:t xml:space="preserve"> field</w:t>
      </w:r>
    </w:p>
    <w:p w:rsidR="005A1A05" w:rsidRDefault="005A1A05" w:rsidP="005A1A05">
      <w:pPr>
        <w:pStyle w:val="ListParagraph"/>
        <w:numPr>
          <w:ilvl w:val="0"/>
          <w:numId w:val="33"/>
        </w:numPr>
      </w:pPr>
      <w:r>
        <w:t>Do not adjust the Workflow attributes on this page</w:t>
      </w:r>
    </w:p>
    <w:p w:rsidR="005A1A05" w:rsidRDefault="005A1A05" w:rsidP="005A1A05">
      <w:pPr>
        <w:pStyle w:val="ListParagraph"/>
        <w:numPr>
          <w:ilvl w:val="0"/>
          <w:numId w:val="33"/>
        </w:numPr>
      </w:pPr>
      <w:r>
        <w:t xml:space="preserve">Select </w:t>
      </w:r>
      <w:r w:rsidRPr="004E3972">
        <w:rPr>
          <w:b/>
        </w:rPr>
        <w:t>Save</w:t>
      </w:r>
    </w:p>
    <w:p w:rsidR="00DF12EC" w:rsidRDefault="005A1A05" w:rsidP="00DF12EC">
      <w:pPr>
        <w:jc w:val="center"/>
        <w:rPr>
          <w:b/>
          <w:u w:val="single"/>
        </w:rPr>
      </w:pPr>
      <w:r>
        <w:rPr>
          <w:b/>
          <w:u w:val="single"/>
        </w:rPr>
        <w:t>Reassign Expense Transaction</w:t>
      </w:r>
    </w:p>
    <w:p w:rsidR="005A1A05" w:rsidRDefault="005A1A05" w:rsidP="005A1A05">
      <w:pPr>
        <w:pStyle w:val="ListParagraph"/>
        <w:numPr>
          <w:ilvl w:val="0"/>
          <w:numId w:val="34"/>
        </w:numPr>
      </w:pPr>
      <w:r>
        <w:t xml:space="preserve">After logging into Self-Service, select </w:t>
      </w:r>
      <w:r w:rsidRPr="00C5026F">
        <w:rPr>
          <w:b/>
        </w:rPr>
        <w:t>Manager Self-Service</w:t>
      </w:r>
    </w:p>
    <w:p w:rsidR="005A1A05" w:rsidRDefault="005A1A05" w:rsidP="005A1A05">
      <w:pPr>
        <w:pStyle w:val="ListParagraph"/>
        <w:numPr>
          <w:ilvl w:val="0"/>
          <w:numId w:val="34"/>
        </w:numPr>
      </w:pPr>
      <w:r>
        <w:t xml:space="preserve">Select </w:t>
      </w:r>
      <w:r w:rsidRPr="00C5026F">
        <w:rPr>
          <w:b/>
        </w:rPr>
        <w:t>Manage Expenses Security</w:t>
      </w:r>
    </w:p>
    <w:p w:rsidR="005A1A05" w:rsidRDefault="005A1A05" w:rsidP="005A1A05">
      <w:pPr>
        <w:pStyle w:val="ListParagraph"/>
        <w:numPr>
          <w:ilvl w:val="0"/>
          <w:numId w:val="34"/>
        </w:numPr>
      </w:pPr>
      <w:r>
        <w:t xml:space="preserve">Select the </w:t>
      </w:r>
      <w:r w:rsidRPr="00C5026F">
        <w:rPr>
          <w:b/>
        </w:rPr>
        <w:t>Reassign Approval Work</w:t>
      </w:r>
      <w:r>
        <w:t xml:space="preserve"> link</w:t>
      </w:r>
    </w:p>
    <w:p w:rsidR="005A1A05" w:rsidRDefault="005A1A05" w:rsidP="005A1A05">
      <w:pPr>
        <w:pStyle w:val="ListParagraph"/>
        <w:numPr>
          <w:ilvl w:val="0"/>
          <w:numId w:val="34"/>
        </w:numPr>
      </w:pPr>
      <w:r>
        <w:t xml:space="preserve">Note: </w:t>
      </w:r>
    </w:p>
    <w:p w:rsidR="005A1A05" w:rsidRDefault="005A1A05" w:rsidP="005A1A05">
      <w:pPr>
        <w:pStyle w:val="ListParagraph"/>
        <w:numPr>
          <w:ilvl w:val="1"/>
          <w:numId w:val="34"/>
        </w:numPr>
      </w:pPr>
      <w:r>
        <w:t>The system will generate an error and terminate the reassign operation if you attempt to reassign a transaction to yourself</w:t>
      </w:r>
    </w:p>
    <w:p w:rsidR="005A1A05" w:rsidRDefault="005A1A05" w:rsidP="005A1A05">
      <w:pPr>
        <w:pStyle w:val="ListParagraph"/>
        <w:numPr>
          <w:ilvl w:val="1"/>
          <w:numId w:val="34"/>
        </w:numPr>
      </w:pPr>
      <w:r>
        <w:t>If you reassign a transaction who happens to be the originator of the transaction (the traveler), the system will perform the reassignment, but the individual will receive an error message indicating that they are not authorized to approve a transaction that they submitted</w:t>
      </w:r>
    </w:p>
    <w:p w:rsidR="005A1A05" w:rsidRDefault="005A1A05" w:rsidP="005A1A05">
      <w:pPr>
        <w:pStyle w:val="ListParagraph"/>
        <w:numPr>
          <w:ilvl w:val="0"/>
          <w:numId w:val="34"/>
        </w:numPr>
      </w:pPr>
      <w:r>
        <w:t xml:space="preserve">To select one transaction to reassign, select it with the checkbox. To select all transactions in your Worklist to reassign, click </w:t>
      </w:r>
      <w:r w:rsidRPr="00C5026F">
        <w:rPr>
          <w:b/>
        </w:rPr>
        <w:t>Select All</w:t>
      </w:r>
      <w:r>
        <w:t>.</w:t>
      </w:r>
    </w:p>
    <w:p w:rsidR="005A1A05" w:rsidRDefault="005A1A05" w:rsidP="005A1A05">
      <w:pPr>
        <w:pStyle w:val="ListParagraph"/>
        <w:numPr>
          <w:ilvl w:val="0"/>
          <w:numId w:val="34"/>
        </w:numPr>
      </w:pPr>
      <w:r>
        <w:t xml:space="preserve">Use the </w:t>
      </w:r>
      <w:r w:rsidRPr="00C5026F">
        <w:rPr>
          <w:b/>
        </w:rPr>
        <w:t>Look Up</w:t>
      </w:r>
      <w:r>
        <w:t xml:space="preserve"> icon next to the </w:t>
      </w:r>
      <w:r w:rsidRPr="00C5026F">
        <w:rPr>
          <w:b/>
        </w:rPr>
        <w:t>Reassign Work To</w:t>
      </w:r>
      <w:r>
        <w:t xml:space="preserve"> field to select who you want to route the transactions to and select the appropriate person in the </w:t>
      </w:r>
      <w:r w:rsidRPr="00C5026F">
        <w:rPr>
          <w:b/>
        </w:rPr>
        <w:t>User ID</w:t>
      </w:r>
      <w:r>
        <w:t xml:space="preserve"> column</w:t>
      </w:r>
    </w:p>
    <w:p w:rsidR="005A1A05" w:rsidRDefault="005A1A05" w:rsidP="005A1A05">
      <w:pPr>
        <w:pStyle w:val="ListParagraph"/>
        <w:numPr>
          <w:ilvl w:val="0"/>
          <w:numId w:val="34"/>
        </w:numPr>
      </w:pPr>
      <w:r>
        <w:t xml:space="preserve">Select the </w:t>
      </w:r>
      <w:r w:rsidRPr="00C5026F">
        <w:rPr>
          <w:b/>
        </w:rPr>
        <w:t>Reassign</w:t>
      </w:r>
      <w:r>
        <w:t xml:space="preserve"> button</w:t>
      </w:r>
    </w:p>
    <w:p w:rsidR="005A1A05" w:rsidRDefault="005A1A05" w:rsidP="005A1A05">
      <w:pPr>
        <w:pStyle w:val="ListParagraph"/>
        <w:numPr>
          <w:ilvl w:val="0"/>
          <w:numId w:val="34"/>
        </w:numPr>
      </w:pPr>
      <w:r>
        <w:t xml:space="preserve">Select the </w:t>
      </w:r>
      <w:r w:rsidRPr="00C5026F">
        <w:rPr>
          <w:b/>
        </w:rPr>
        <w:t>Home</w:t>
      </w:r>
      <w:r>
        <w:t xml:space="preserve"> link</w:t>
      </w:r>
    </w:p>
    <w:p w:rsidR="005A3BB8" w:rsidRDefault="005A3BB8">
      <w:pPr>
        <w:rPr>
          <w:b/>
          <w:u w:val="single"/>
        </w:rPr>
      </w:pPr>
      <w:bookmarkStart w:id="0" w:name="_GoBack"/>
      <w:bookmarkEnd w:id="0"/>
    </w:p>
    <w:sectPr w:rsidR="005A3BB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7B4B" w:rsidRDefault="00407B4B" w:rsidP="00384295">
      <w:pPr>
        <w:spacing w:after="0" w:line="240" w:lineRule="auto"/>
      </w:pPr>
      <w:r>
        <w:separator/>
      </w:r>
    </w:p>
  </w:endnote>
  <w:endnote w:type="continuationSeparator" w:id="0">
    <w:p w:rsidR="00407B4B" w:rsidRDefault="00407B4B" w:rsidP="003842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7B4B" w:rsidRDefault="00407B4B" w:rsidP="00384295">
      <w:pPr>
        <w:spacing w:after="0" w:line="240" w:lineRule="auto"/>
      </w:pPr>
      <w:r>
        <w:separator/>
      </w:r>
    </w:p>
  </w:footnote>
  <w:footnote w:type="continuationSeparator" w:id="0">
    <w:p w:rsidR="00407B4B" w:rsidRDefault="00407B4B" w:rsidP="003842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DF12EC" w:rsidTr="00384295">
      <w:tc>
        <w:tcPr>
          <w:tcW w:w="4675" w:type="dxa"/>
        </w:tcPr>
        <w:p w:rsidR="00DF12EC" w:rsidRDefault="00FD184F" w:rsidP="005A1A05">
          <w:pPr>
            <w:pStyle w:val="Header"/>
          </w:pPr>
          <w:r>
            <w:t>Job Aids</w:t>
          </w:r>
          <w:r w:rsidR="00DF12EC">
            <w:t xml:space="preserve">: </w:t>
          </w:r>
          <w:r w:rsidR="005A1A05">
            <w:t>Expense Approvers</w:t>
          </w:r>
        </w:p>
      </w:tc>
      <w:tc>
        <w:tcPr>
          <w:tcW w:w="4675" w:type="dxa"/>
        </w:tcPr>
        <w:p w:rsidR="00DF12EC" w:rsidRDefault="00A35266" w:rsidP="00384295">
          <w:pPr>
            <w:pStyle w:val="Header"/>
            <w:jc w:val="right"/>
          </w:pPr>
          <w:r>
            <w:t>PSFIN v9.2 Upgrade Training</w:t>
          </w:r>
        </w:p>
      </w:tc>
    </w:tr>
  </w:tbl>
  <w:p w:rsidR="00DF12EC" w:rsidRDefault="00DF12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F6129"/>
    <w:multiLevelType w:val="hybridMultilevel"/>
    <w:tmpl w:val="192CF5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170C03"/>
    <w:multiLevelType w:val="hybridMultilevel"/>
    <w:tmpl w:val="808ACFFC"/>
    <w:lvl w:ilvl="0" w:tplc="0EBE1302">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670AFC"/>
    <w:multiLevelType w:val="hybridMultilevel"/>
    <w:tmpl w:val="192CF5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72700"/>
    <w:multiLevelType w:val="hybridMultilevel"/>
    <w:tmpl w:val="3AC030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AF677E"/>
    <w:multiLevelType w:val="hybridMultilevel"/>
    <w:tmpl w:val="18D28AC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442E0E"/>
    <w:multiLevelType w:val="hybridMultilevel"/>
    <w:tmpl w:val="DFBA84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65113C"/>
    <w:multiLevelType w:val="hybridMultilevel"/>
    <w:tmpl w:val="706431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EF17F1"/>
    <w:multiLevelType w:val="hybridMultilevel"/>
    <w:tmpl w:val="F7E0D5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763807"/>
    <w:multiLevelType w:val="hybridMultilevel"/>
    <w:tmpl w:val="706431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E9365C"/>
    <w:multiLevelType w:val="hybridMultilevel"/>
    <w:tmpl w:val="7CC87190"/>
    <w:lvl w:ilvl="0" w:tplc="FEAEEC36">
      <w:numFmt w:val="bullet"/>
      <w:lvlText w:val=""/>
      <w:lvlJc w:val="left"/>
      <w:pPr>
        <w:ind w:left="810" w:hanging="360"/>
      </w:pPr>
      <w:rPr>
        <w:rFonts w:ascii="Symbol" w:eastAsia="Times New Roman" w:hAnsi="Symbol" w:cstheme="minorHAnsi"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0">
    <w:nsid w:val="22EF5B0B"/>
    <w:multiLevelType w:val="hybridMultilevel"/>
    <w:tmpl w:val="3AC030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4C6D48"/>
    <w:multiLevelType w:val="hybridMultilevel"/>
    <w:tmpl w:val="C3B0C3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6D6BA5"/>
    <w:multiLevelType w:val="hybridMultilevel"/>
    <w:tmpl w:val="C3B0C3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AB6ACE"/>
    <w:multiLevelType w:val="hybridMultilevel"/>
    <w:tmpl w:val="F7E0D5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2670CC"/>
    <w:multiLevelType w:val="hybridMultilevel"/>
    <w:tmpl w:val="D62ACA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4B00FB6"/>
    <w:multiLevelType w:val="hybridMultilevel"/>
    <w:tmpl w:val="6452331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5582469"/>
    <w:multiLevelType w:val="hybridMultilevel"/>
    <w:tmpl w:val="676ADFE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7BD03E1"/>
    <w:multiLevelType w:val="hybridMultilevel"/>
    <w:tmpl w:val="F7E0D5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B475599"/>
    <w:multiLevelType w:val="hybridMultilevel"/>
    <w:tmpl w:val="3AC030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D104C8D"/>
    <w:multiLevelType w:val="hybridMultilevel"/>
    <w:tmpl w:val="DFBA84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ED5203"/>
    <w:multiLevelType w:val="hybridMultilevel"/>
    <w:tmpl w:val="D62ACA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0C05360"/>
    <w:multiLevelType w:val="hybridMultilevel"/>
    <w:tmpl w:val="192CF5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2862C3"/>
    <w:multiLevelType w:val="hybridMultilevel"/>
    <w:tmpl w:val="0C72E3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0A1C8A"/>
    <w:multiLevelType w:val="hybridMultilevel"/>
    <w:tmpl w:val="C3B0C3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D5871FE"/>
    <w:multiLevelType w:val="hybridMultilevel"/>
    <w:tmpl w:val="192CF5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E2E0B4D"/>
    <w:multiLevelType w:val="hybridMultilevel"/>
    <w:tmpl w:val="3AC030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411122"/>
    <w:multiLevelType w:val="hybridMultilevel"/>
    <w:tmpl w:val="F7E0D5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2C0081"/>
    <w:multiLevelType w:val="hybridMultilevel"/>
    <w:tmpl w:val="F7E0D5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83C3DC2"/>
    <w:multiLevelType w:val="hybridMultilevel"/>
    <w:tmpl w:val="6452331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CDE728A"/>
    <w:multiLevelType w:val="hybridMultilevel"/>
    <w:tmpl w:val="18D28AC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F837659"/>
    <w:multiLevelType w:val="hybridMultilevel"/>
    <w:tmpl w:val="F7E0D5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64668D2"/>
    <w:multiLevelType w:val="hybridMultilevel"/>
    <w:tmpl w:val="F7E0D5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0CD2BEE"/>
    <w:multiLevelType w:val="hybridMultilevel"/>
    <w:tmpl w:val="DFBA84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3E1FB8"/>
    <w:multiLevelType w:val="hybridMultilevel"/>
    <w:tmpl w:val="D62ACA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19"/>
  </w:num>
  <w:num w:numId="4">
    <w:abstractNumId w:val="15"/>
  </w:num>
  <w:num w:numId="5">
    <w:abstractNumId w:val="3"/>
  </w:num>
  <w:num w:numId="6">
    <w:abstractNumId w:val="0"/>
  </w:num>
  <w:num w:numId="7">
    <w:abstractNumId w:val="20"/>
  </w:num>
  <w:num w:numId="8">
    <w:abstractNumId w:val="21"/>
  </w:num>
  <w:num w:numId="9">
    <w:abstractNumId w:val="10"/>
  </w:num>
  <w:num w:numId="10">
    <w:abstractNumId w:val="17"/>
  </w:num>
  <w:num w:numId="11">
    <w:abstractNumId w:val="25"/>
  </w:num>
  <w:num w:numId="12">
    <w:abstractNumId w:val="26"/>
  </w:num>
  <w:num w:numId="13">
    <w:abstractNumId w:val="4"/>
  </w:num>
  <w:num w:numId="14">
    <w:abstractNumId w:val="32"/>
  </w:num>
  <w:num w:numId="15">
    <w:abstractNumId w:val="22"/>
  </w:num>
  <w:num w:numId="16">
    <w:abstractNumId w:val="11"/>
  </w:num>
  <w:num w:numId="17">
    <w:abstractNumId w:val="33"/>
  </w:num>
  <w:num w:numId="18">
    <w:abstractNumId w:val="2"/>
  </w:num>
  <w:num w:numId="19">
    <w:abstractNumId w:val="7"/>
  </w:num>
  <w:num w:numId="20">
    <w:abstractNumId w:val="13"/>
  </w:num>
  <w:num w:numId="21">
    <w:abstractNumId w:val="18"/>
  </w:num>
  <w:num w:numId="22">
    <w:abstractNumId w:val="31"/>
  </w:num>
  <w:num w:numId="23">
    <w:abstractNumId w:val="29"/>
  </w:num>
  <w:num w:numId="24">
    <w:abstractNumId w:val="23"/>
  </w:num>
  <w:num w:numId="25">
    <w:abstractNumId w:val="5"/>
  </w:num>
  <w:num w:numId="26">
    <w:abstractNumId w:val="12"/>
  </w:num>
  <w:num w:numId="27">
    <w:abstractNumId w:val="14"/>
  </w:num>
  <w:num w:numId="28">
    <w:abstractNumId w:val="24"/>
  </w:num>
  <w:num w:numId="29">
    <w:abstractNumId w:val="27"/>
  </w:num>
  <w:num w:numId="30">
    <w:abstractNumId w:val="30"/>
  </w:num>
  <w:num w:numId="31">
    <w:abstractNumId w:val="8"/>
  </w:num>
  <w:num w:numId="32">
    <w:abstractNumId w:val="6"/>
  </w:num>
  <w:num w:numId="33">
    <w:abstractNumId w:val="28"/>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295"/>
    <w:rsid w:val="000054ED"/>
    <w:rsid w:val="00010F81"/>
    <w:rsid w:val="0006724B"/>
    <w:rsid w:val="000B37E0"/>
    <w:rsid w:val="00131F5B"/>
    <w:rsid w:val="001F502E"/>
    <w:rsid w:val="00282C39"/>
    <w:rsid w:val="002D4D67"/>
    <w:rsid w:val="00326CE3"/>
    <w:rsid w:val="00384295"/>
    <w:rsid w:val="00407B4B"/>
    <w:rsid w:val="004C61ED"/>
    <w:rsid w:val="00505210"/>
    <w:rsid w:val="005A1A05"/>
    <w:rsid w:val="005A3BB8"/>
    <w:rsid w:val="00605EC9"/>
    <w:rsid w:val="00760FFB"/>
    <w:rsid w:val="007B0A19"/>
    <w:rsid w:val="00840C84"/>
    <w:rsid w:val="00880F83"/>
    <w:rsid w:val="009346E2"/>
    <w:rsid w:val="009E1EEF"/>
    <w:rsid w:val="009E2553"/>
    <w:rsid w:val="00A35266"/>
    <w:rsid w:val="00A6370E"/>
    <w:rsid w:val="00B00318"/>
    <w:rsid w:val="00B02051"/>
    <w:rsid w:val="00B17E84"/>
    <w:rsid w:val="00B35181"/>
    <w:rsid w:val="00B80DA4"/>
    <w:rsid w:val="00BD1A65"/>
    <w:rsid w:val="00DB572D"/>
    <w:rsid w:val="00DF12EC"/>
    <w:rsid w:val="00E02FDC"/>
    <w:rsid w:val="00E346C2"/>
    <w:rsid w:val="00EC3140"/>
    <w:rsid w:val="00FD18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E6BA57F-FEBA-4FBA-81D2-5AEFC9812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42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4295"/>
  </w:style>
  <w:style w:type="paragraph" w:styleId="Footer">
    <w:name w:val="footer"/>
    <w:basedOn w:val="Normal"/>
    <w:link w:val="FooterChar"/>
    <w:uiPriority w:val="99"/>
    <w:unhideWhenUsed/>
    <w:rsid w:val="003842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4295"/>
  </w:style>
  <w:style w:type="table" w:styleId="TableGrid">
    <w:name w:val="Table Grid"/>
    <w:basedOn w:val="TableNormal"/>
    <w:uiPriority w:val="39"/>
    <w:rsid w:val="003842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505210"/>
    <w:pPr>
      <w:ind w:left="720"/>
      <w:contextualSpacing/>
    </w:pPr>
  </w:style>
  <w:style w:type="character" w:customStyle="1" w:styleId="ListParagraphChar">
    <w:name w:val="List Paragraph Char"/>
    <w:basedOn w:val="DefaultParagraphFont"/>
    <w:link w:val="ListParagraph"/>
    <w:uiPriority w:val="34"/>
    <w:rsid w:val="00505210"/>
  </w:style>
  <w:style w:type="character" w:styleId="Hyperlink">
    <w:name w:val="Hyperlink"/>
    <w:basedOn w:val="DefaultParagraphFont"/>
    <w:uiPriority w:val="99"/>
    <w:unhideWhenUsed/>
    <w:rsid w:val="00EC314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595</Words>
  <Characters>3396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System of Georgia Board of Regents</Company>
  <LinksUpToDate>false</LinksUpToDate>
  <CharactersWithSpaces>3984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Piazza</dc:creator>
  <cp:keywords/>
  <dc:description/>
  <cp:lastModifiedBy>Teresa Piazza</cp:lastModifiedBy>
  <cp:revision>3</cp:revision>
  <dcterms:created xsi:type="dcterms:W3CDTF">2015-03-06T14:15:00Z</dcterms:created>
  <dcterms:modified xsi:type="dcterms:W3CDTF">2015-03-06T14:18:00Z</dcterms:modified>
</cp:coreProperties>
</file>