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30" w:rsidRPr="00712D58" w:rsidRDefault="002A0730"/>
    <w:p w:rsidR="002A0730" w:rsidRPr="00712D58" w:rsidRDefault="002A0730">
      <w:r w:rsidRPr="00712D58">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2A0730" w:rsidRPr="00712D58" w:rsidTr="00181397">
        <w:tc>
          <w:tcPr>
            <w:tcW w:w="4068" w:type="dxa"/>
            <w:shd w:val="clear" w:color="auto" w:fill="D9D9D9"/>
          </w:tcPr>
          <w:p w:rsidR="002A0730" w:rsidRPr="00712D58" w:rsidRDefault="002A0730" w:rsidP="005E1034">
            <w:pPr>
              <w:pStyle w:val="Heading4"/>
            </w:pPr>
            <w:r w:rsidRPr="00712D58">
              <w:t>Security Role</w:t>
            </w:r>
          </w:p>
        </w:tc>
        <w:tc>
          <w:tcPr>
            <w:tcW w:w="4788" w:type="dxa"/>
          </w:tcPr>
          <w:p w:rsidR="002A0730" w:rsidRPr="00712D58" w:rsidRDefault="002A0730">
            <w:pPr>
              <w:rPr>
                <w:b/>
                <w:bCs/>
              </w:rPr>
            </w:pPr>
          </w:p>
        </w:tc>
      </w:tr>
      <w:tr w:rsidR="002A0730" w:rsidRPr="00712D58" w:rsidTr="00181397">
        <w:tc>
          <w:tcPr>
            <w:tcW w:w="4068" w:type="dxa"/>
            <w:shd w:val="clear" w:color="auto" w:fill="D9D9D9"/>
          </w:tcPr>
          <w:p w:rsidR="002A0730" w:rsidRPr="00712D58" w:rsidRDefault="002A0730" w:rsidP="005E1034">
            <w:pPr>
              <w:pStyle w:val="Heading4"/>
            </w:pPr>
            <w:r w:rsidRPr="00712D58">
              <w:t>Responsibility/Role</w:t>
            </w:r>
          </w:p>
        </w:tc>
        <w:tc>
          <w:tcPr>
            <w:tcW w:w="4788" w:type="dxa"/>
          </w:tcPr>
          <w:p w:rsidR="002A0730" w:rsidRPr="00712D58" w:rsidRDefault="002A0730">
            <w:pPr>
              <w:rPr>
                <w:b/>
                <w:bCs/>
              </w:rPr>
            </w:pPr>
            <w:bookmarkStart w:id="0" w:name="bm_Roles"/>
            <w:bookmarkEnd w:id="0"/>
          </w:p>
        </w:tc>
      </w:tr>
      <w:tr w:rsidR="002A0730" w:rsidRPr="00712D58" w:rsidTr="00181397">
        <w:tc>
          <w:tcPr>
            <w:tcW w:w="4068" w:type="dxa"/>
            <w:shd w:val="clear" w:color="auto" w:fill="D9D9D9"/>
          </w:tcPr>
          <w:p w:rsidR="002A0730" w:rsidRPr="00712D58" w:rsidRDefault="002A0730" w:rsidP="005E1034">
            <w:pPr>
              <w:pStyle w:val="Heading4"/>
            </w:pPr>
            <w:r w:rsidRPr="00712D58">
              <w:t>File Name</w:t>
            </w:r>
          </w:p>
        </w:tc>
        <w:tc>
          <w:tcPr>
            <w:tcW w:w="4788" w:type="dxa"/>
          </w:tcPr>
          <w:p w:rsidR="002A0730" w:rsidRPr="00712D58" w:rsidRDefault="002A0730">
            <w:pPr>
              <w:rPr>
                <w:b/>
                <w:bCs/>
              </w:rPr>
            </w:pPr>
            <w:fldSimple w:instr=" INFO  FileName  \* MERGEFORMAT ">
              <w:r w:rsidR="00712D58" w:rsidRPr="00712D58">
                <w:rPr>
                  <w:b/>
                  <w:bCs/>
                </w:rPr>
                <w:t>EX_060_500 - Using the T_E Center in the Core Application_BUSPROC.docx</w:t>
              </w:r>
            </w:fldSimple>
          </w:p>
        </w:tc>
      </w:tr>
      <w:tr w:rsidR="002A0730" w:rsidRPr="00712D58" w:rsidTr="00181397">
        <w:tc>
          <w:tcPr>
            <w:tcW w:w="4068" w:type="dxa"/>
            <w:shd w:val="clear" w:color="auto" w:fill="D9D9D9"/>
          </w:tcPr>
          <w:p w:rsidR="002A0730" w:rsidRPr="00712D58" w:rsidRDefault="002A0730" w:rsidP="005E1034">
            <w:pPr>
              <w:pStyle w:val="Heading4"/>
            </w:pPr>
            <w:r w:rsidRPr="00712D58">
              <w:t>Version</w:t>
            </w:r>
          </w:p>
        </w:tc>
        <w:tc>
          <w:tcPr>
            <w:tcW w:w="4788" w:type="dxa"/>
          </w:tcPr>
          <w:p w:rsidR="002A0730" w:rsidRPr="00712D58" w:rsidRDefault="002A0730">
            <w:pPr>
              <w:rPr>
                <w:b/>
                <w:bCs/>
              </w:rPr>
            </w:pPr>
          </w:p>
        </w:tc>
      </w:tr>
      <w:tr w:rsidR="002A0730" w:rsidRPr="00712D58" w:rsidTr="00181397">
        <w:tc>
          <w:tcPr>
            <w:tcW w:w="4068" w:type="dxa"/>
            <w:shd w:val="clear" w:color="auto" w:fill="D9D9D9"/>
          </w:tcPr>
          <w:p w:rsidR="002A0730" w:rsidRPr="00712D58" w:rsidRDefault="002A0730" w:rsidP="005E1034">
            <w:pPr>
              <w:pStyle w:val="Heading4"/>
            </w:pPr>
            <w:r w:rsidRPr="00712D58">
              <w:t>Document Generation Date</w:t>
            </w:r>
          </w:p>
        </w:tc>
        <w:tc>
          <w:tcPr>
            <w:tcW w:w="4788" w:type="dxa"/>
          </w:tcPr>
          <w:p w:rsidR="002A0730" w:rsidRPr="00712D58" w:rsidRDefault="002A0730">
            <w:pPr>
              <w:rPr>
                <w:b/>
                <w:bCs/>
              </w:rPr>
            </w:pPr>
            <w:r w:rsidRPr="00712D58">
              <w:rPr>
                <w:b/>
                <w:bCs/>
              </w:rPr>
              <w:fldChar w:fldCharType="begin"/>
            </w:r>
            <w:r w:rsidR="00712D58" w:rsidRPr="00712D58">
              <w:rPr>
                <w:b/>
                <w:bCs/>
              </w:rPr>
              <w:instrText xml:space="preserve"> CREATEDATE  \@ "M/d/yyyy"  \* MERGEFORMAT </w:instrText>
            </w:r>
            <w:r w:rsidRPr="00712D58">
              <w:rPr>
                <w:b/>
                <w:bCs/>
              </w:rPr>
              <w:fldChar w:fldCharType="separate"/>
            </w:r>
            <w:r w:rsidR="00712D58" w:rsidRPr="00712D58">
              <w:rPr>
                <w:b/>
                <w:bCs/>
                <w:noProof/>
              </w:rPr>
              <w:t>12/15/2010</w:t>
            </w:r>
            <w:r w:rsidRPr="00712D58">
              <w:rPr>
                <w:b/>
                <w:bCs/>
              </w:rPr>
              <w:fldChar w:fldCharType="end"/>
            </w:r>
          </w:p>
        </w:tc>
      </w:tr>
      <w:tr w:rsidR="002A0730" w:rsidRPr="00712D58" w:rsidTr="00181397">
        <w:tc>
          <w:tcPr>
            <w:tcW w:w="4068" w:type="dxa"/>
            <w:shd w:val="clear" w:color="auto" w:fill="D9D9D9"/>
          </w:tcPr>
          <w:p w:rsidR="002A0730" w:rsidRPr="00712D58" w:rsidRDefault="002A0730" w:rsidP="005E1034">
            <w:pPr>
              <w:pStyle w:val="Heading4"/>
            </w:pPr>
            <w:r w:rsidRPr="00712D58">
              <w:t>Date Modified</w:t>
            </w:r>
          </w:p>
        </w:tc>
        <w:tc>
          <w:tcPr>
            <w:tcW w:w="4788" w:type="dxa"/>
          </w:tcPr>
          <w:p w:rsidR="002A0730" w:rsidRPr="00712D58" w:rsidRDefault="002A0730">
            <w:pPr>
              <w:rPr>
                <w:b/>
                <w:bCs/>
              </w:rPr>
            </w:pPr>
            <w:r w:rsidRPr="00712D58">
              <w:rPr>
                <w:b/>
                <w:bCs/>
              </w:rPr>
              <w:fldChar w:fldCharType="begin"/>
            </w:r>
            <w:r w:rsidR="00712D58" w:rsidRPr="00712D58">
              <w:rPr>
                <w:b/>
                <w:bCs/>
              </w:rPr>
              <w:instrText xml:space="preserve"> SAVEDATE  \@ "M/d/yyyy"  \* MERGEFORMAT </w:instrText>
            </w:r>
            <w:r w:rsidRPr="00712D58">
              <w:rPr>
                <w:b/>
                <w:bCs/>
              </w:rPr>
              <w:fldChar w:fldCharType="separate"/>
            </w:r>
            <w:r w:rsidR="00712D58" w:rsidRPr="00712D58">
              <w:rPr>
                <w:b/>
                <w:bCs/>
                <w:noProof/>
              </w:rPr>
              <w:t>12/15/2010</w:t>
            </w:r>
            <w:r w:rsidRPr="00712D58">
              <w:rPr>
                <w:b/>
                <w:bCs/>
              </w:rPr>
              <w:fldChar w:fldCharType="end"/>
            </w:r>
          </w:p>
        </w:tc>
      </w:tr>
      <w:tr w:rsidR="002A0730" w:rsidRPr="00712D58" w:rsidTr="00181397">
        <w:tc>
          <w:tcPr>
            <w:tcW w:w="4068" w:type="dxa"/>
            <w:shd w:val="clear" w:color="auto" w:fill="D9D9D9"/>
          </w:tcPr>
          <w:p w:rsidR="002A0730" w:rsidRPr="00712D58" w:rsidRDefault="002A0730" w:rsidP="005E1034">
            <w:pPr>
              <w:pStyle w:val="Heading4"/>
            </w:pPr>
            <w:r w:rsidRPr="00712D58">
              <w:t>Last Changed by</w:t>
            </w:r>
          </w:p>
        </w:tc>
        <w:tc>
          <w:tcPr>
            <w:tcW w:w="4788" w:type="dxa"/>
          </w:tcPr>
          <w:p w:rsidR="002A0730" w:rsidRPr="00712D58" w:rsidRDefault="002A0730">
            <w:pPr>
              <w:rPr>
                <w:b/>
                <w:bCs/>
              </w:rPr>
            </w:pPr>
          </w:p>
        </w:tc>
      </w:tr>
      <w:tr w:rsidR="002A0730" w:rsidRPr="00712D58" w:rsidTr="00181397">
        <w:tc>
          <w:tcPr>
            <w:tcW w:w="4068" w:type="dxa"/>
            <w:shd w:val="clear" w:color="auto" w:fill="D9D9D9"/>
          </w:tcPr>
          <w:p w:rsidR="002A0730" w:rsidRPr="00712D58" w:rsidRDefault="002A0730" w:rsidP="005E1034">
            <w:pPr>
              <w:pStyle w:val="Heading4"/>
            </w:pPr>
            <w:r w:rsidRPr="00712D58">
              <w:t>Status</w:t>
            </w:r>
          </w:p>
        </w:tc>
        <w:tc>
          <w:tcPr>
            <w:tcW w:w="4788" w:type="dxa"/>
          </w:tcPr>
          <w:p w:rsidR="002A0730" w:rsidRPr="00712D58" w:rsidRDefault="002A0730">
            <w:pPr>
              <w:rPr>
                <w:b/>
                <w:bCs/>
              </w:rPr>
            </w:pPr>
          </w:p>
        </w:tc>
      </w:tr>
    </w:tbl>
    <w:p w:rsidR="002A0730" w:rsidRPr="00712D58" w:rsidRDefault="002A0730"/>
    <w:p w:rsidR="002A0730" w:rsidRPr="00712D58" w:rsidRDefault="002A0730">
      <w:pPr>
        <w:spacing w:after="240"/>
        <w:divId w:val="1742363334"/>
      </w:pPr>
    </w:p>
    <w:p w:rsidR="002A0730" w:rsidRPr="00712D58" w:rsidRDefault="002A0730">
      <w:pPr>
        <w:pStyle w:val="Heading2"/>
        <w:divId w:val="1742363334"/>
      </w:pPr>
      <w:r w:rsidRPr="00712D58">
        <w:t>EX.060.500 - Using the T&amp;E Center in the Core Application</w:t>
      </w:r>
    </w:p>
    <w:p w:rsidR="002A0730" w:rsidRPr="00712D58" w:rsidRDefault="002A0730">
      <w:pPr>
        <w:pStyle w:val="Heading4"/>
      </w:pPr>
      <w:bookmarkStart w:id="1" w:name="pp_ref_BEFORECONCEPT"/>
      <w:bookmarkStart w:id="2" w:name="_Toc31639924"/>
      <w:bookmarkEnd w:id="1"/>
      <w:r w:rsidRPr="00712D58">
        <w:t>Trigger:</w:t>
      </w:r>
      <w:bookmarkEnd w:id="2"/>
    </w:p>
    <w:p w:rsidR="002A0730" w:rsidRPr="00712D58" w:rsidRDefault="002A0730" w:rsidP="00DD48BC">
      <w:pPr>
        <w:pStyle w:val="conceptbody"/>
      </w:pPr>
    </w:p>
    <w:p w:rsidR="002A0730" w:rsidRPr="00712D58" w:rsidRDefault="002A0730" w:rsidP="00DD48BC">
      <w:pPr>
        <w:pStyle w:val="conceptbody"/>
      </w:pPr>
    </w:p>
    <w:p w:rsidR="002A0730" w:rsidRPr="00712D58" w:rsidRDefault="002A0730">
      <w:pPr>
        <w:pStyle w:val="Heading4"/>
        <w:divId w:val="1742363334"/>
      </w:pPr>
      <w:r w:rsidRPr="00712D58">
        <w:t>Concept</w:t>
      </w:r>
    </w:p>
    <w:p w:rsidR="002A0730" w:rsidRPr="00712D58" w:rsidRDefault="002A0730">
      <w:pPr>
        <w:divId w:val="1742363334"/>
      </w:pPr>
    </w:p>
    <w:p w:rsidR="002A0730" w:rsidRPr="00712D58" w:rsidRDefault="002A0730">
      <w:pPr>
        <w:pStyle w:val="conceptbody"/>
        <w:divId w:val="1742363334"/>
        <w:rPr>
          <w:rFonts w:eastAsiaTheme="minorEastAsia"/>
        </w:rPr>
      </w:pPr>
      <w:r w:rsidRPr="00712D58">
        <w:t>This topic demonstrates how to use the Travel and Expense Center in the Core Application.</w:t>
      </w:r>
    </w:p>
    <w:p w:rsidR="002A0730" w:rsidRPr="00712D58" w:rsidRDefault="002A0730">
      <w:pPr>
        <w:pStyle w:val="conceptbody"/>
        <w:divId w:val="1742363334"/>
      </w:pPr>
    </w:p>
    <w:p w:rsidR="002A0730" w:rsidRPr="00712D58" w:rsidRDefault="002A0730">
      <w:pPr>
        <w:pStyle w:val="conceptbody"/>
        <w:divId w:val="1742363334"/>
      </w:pPr>
      <w:r w:rsidRPr="00712D58">
        <w:t xml:space="preserve">The Travel and Expense Center in the Core Application provides a way for Expenses Administrators to access virtually the same components that are available in the Employee Self-Service component of the Self-service Portal. The main difference is that when an employee logs into the self-service portal, they can only perform expense actions for themselves or for anyone who has delegated authority. From the Travel and Expense Center in the Core Application, an Expenses Administrator has “super powers” to Create/Modify/View/Print, etc., on behalf of any employee. </w:t>
      </w:r>
    </w:p>
    <w:p w:rsidR="002A0730" w:rsidRPr="00712D58" w:rsidRDefault="002A0730">
      <w:pPr>
        <w:pStyle w:val="conceptbody"/>
        <w:divId w:val="1742363334"/>
      </w:pPr>
    </w:p>
    <w:p w:rsidR="002A0730" w:rsidRPr="00712D58" w:rsidRDefault="002A0730">
      <w:pPr>
        <w:pStyle w:val="conceptbody"/>
        <w:divId w:val="1742363334"/>
      </w:pPr>
      <w:r w:rsidRPr="00712D58">
        <w:t>The Travel and Expense Center offers Expense Administrators great flexibility to monitor employee transactions and payments on an institutional level.</w:t>
      </w:r>
    </w:p>
    <w:p w:rsidR="002A0730" w:rsidRPr="00712D58" w:rsidRDefault="002A0730">
      <w:pPr>
        <w:pStyle w:val="conceptbody"/>
        <w:divId w:val="1742363334"/>
      </w:pPr>
    </w:p>
    <w:p w:rsidR="002A0730" w:rsidRPr="00712D58" w:rsidRDefault="002A0730">
      <w:pPr>
        <w:pStyle w:val="conceptbody"/>
        <w:divId w:val="1742363334"/>
      </w:pPr>
      <w:r w:rsidRPr="00712D58">
        <w:rPr>
          <w:b/>
          <w:bCs/>
        </w:rPr>
        <w:t>Topic Objectives:</w:t>
      </w:r>
    </w:p>
    <w:p w:rsidR="002A0730" w:rsidRPr="00712D58" w:rsidRDefault="002A0730">
      <w:pPr>
        <w:pStyle w:val="conceptbody"/>
        <w:divId w:val="1742363334"/>
      </w:pPr>
      <w:r w:rsidRPr="00712D58">
        <w:t>Upon completion of this topic, you will be able to:</w:t>
      </w:r>
    </w:p>
    <w:p w:rsidR="002A0730" w:rsidRPr="00712D58" w:rsidRDefault="002A0730">
      <w:pPr>
        <w:pStyle w:val="conceptbody"/>
        <w:divId w:val="1742363334"/>
      </w:pPr>
      <w:r w:rsidRPr="00712D58">
        <w:t>- Identify what functions Expenses Administrators can accomplish through the Travel and Expense Center.</w:t>
      </w:r>
    </w:p>
    <w:p w:rsidR="002A0730" w:rsidRPr="00712D58" w:rsidRDefault="002A0730">
      <w:pPr>
        <w:pStyle w:val="conceptbody"/>
        <w:divId w:val="1742363334"/>
      </w:pPr>
      <w:r w:rsidRPr="00712D58">
        <w:t>- Define the difference between an employee accessing the T&amp;E Center through self-service, and an Expenses Administrator accessing the T&amp;E Center through the Core Application.</w:t>
      </w:r>
    </w:p>
    <w:p w:rsidR="002A0730" w:rsidRPr="00712D58" w:rsidRDefault="002A0730">
      <w:pPr>
        <w:pStyle w:val="conceptbody"/>
        <w:divId w:val="1742363334"/>
      </w:pPr>
      <w:r w:rsidRPr="00712D58">
        <w:t>- Use the T&amp;E Center in the Core Application.</w:t>
      </w:r>
    </w:p>
    <w:p w:rsidR="002A0730" w:rsidRPr="00712D58" w:rsidRDefault="002A0730">
      <w:pPr>
        <w:pStyle w:val="conceptbody"/>
        <w:divId w:val="1742363334"/>
      </w:pPr>
    </w:p>
    <w:p w:rsidR="002A0730" w:rsidRPr="00712D58" w:rsidRDefault="002A0730">
      <w:r w:rsidRPr="00712D58">
        <w:br/>
      </w:r>
      <w:r w:rsidRPr="00712D58">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2A0730" w:rsidRPr="00712D58" w:rsidTr="00935BB4">
        <w:tc>
          <w:tcPr>
            <w:tcW w:w="5000" w:type="pct"/>
            <w:tcBorders>
              <w:bottom w:val="single" w:sz="4" w:space="0" w:color="auto"/>
            </w:tcBorders>
            <w:shd w:val="clear" w:color="auto" w:fill="E0E0E0"/>
          </w:tcPr>
          <w:p w:rsidR="002A0730" w:rsidRPr="00712D58" w:rsidRDefault="002A0730">
            <w:pPr>
              <w:pStyle w:val="Heading4"/>
              <w:rPr>
                <w:sz w:val="24"/>
              </w:rPr>
            </w:pPr>
            <w:r w:rsidRPr="00712D58">
              <w:t>Assumptions</w:t>
            </w:r>
          </w:p>
        </w:tc>
      </w:tr>
      <w:tr w:rsidR="002A0730" w:rsidRPr="00712D58" w:rsidTr="00935BB4">
        <w:tc>
          <w:tcPr>
            <w:tcW w:w="5000" w:type="pct"/>
            <w:shd w:val="clear" w:color="auto" w:fill="auto"/>
          </w:tcPr>
          <w:p w:rsidR="002A0730" w:rsidRPr="00712D58" w:rsidRDefault="002A0730" w:rsidP="00567F96">
            <w:pPr>
              <w:pStyle w:val="conceptbody"/>
            </w:pPr>
            <w:bookmarkStart w:id="3" w:name="cf_complex_string_name_requiredfields"/>
            <w:bookmarkEnd w:id="3"/>
          </w:p>
        </w:tc>
        <w:bookmarkStart w:id="4" w:name="cf_complex_longtext_comment_requiredflds"/>
        <w:bookmarkEnd w:id="4"/>
      </w:tr>
    </w:tbl>
    <w:p w:rsidR="002A0730" w:rsidRPr="00712D58" w:rsidRDefault="002A0730">
      <w:pPr>
        <w:rPr>
          <w:vanish/>
        </w:rPr>
      </w:pPr>
    </w:p>
    <w:p w:rsidR="002A0730" w:rsidRPr="00712D58" w:rsidRDefault="002A0730"/>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2A0730" w:rsidRPr="00712D58" w:rsidTr="00935BB4">
        <w:tc>
          <w:tcPr>
            <w:tcW w:w="5000" w:type="pct"/>
            <w:tcBorders>
              <w:bottom w:val="single" w:sz="4" w:space="0" w:color="auto"/>
            </w:tcBorders>
            <w:shd w:val="clear" w:color="auto" w:fill="E0E0E0"/>
          </w:tcPr>
          <w:p w:rsidR="002A0730" w:rsidRPr="00712D58" w:rsidRDefault="002A0730">
            <w:pPr>
              <w:pStyle w:val="Heading4"/>
              <w:rPr>
                <w:sz w:val="24"/>
              </w:rPr>
            </w:pPr>
            <w:r w:rsidRPr="00712D58">
              <w:t>Dependencies/Constraints</w:t>
            </w:r>
          </w:p>
        </w:tc>
      </w:tr>
      <w:tr w:rsidR="002A0730" w:rsidRPr="00712D58" w:rsidTr="00935BB4">
        <w:tc>
          <w:tcPr>
            <w:tcW w:w="5000" w:type="pct"/>
            <w:shd w:val="clear" w:color="auto" w:fill="auto"/>
          </w:tcPr>
          <w:p w:rsidR="002A0730" w:rsidRPr="00712D58" w:rsidRDefault="002A0730" w:rsidP="00567F96">
            <w:pPr>
              <w:pStyle w:val="conceptbody"/>
            </w:pPr>
            <w:bookmarkStart w:id="5" w:name="cf_complex_longtext_result_output"/>
            <w:bookmarkEnd w:id="5"/>
          </w:p>
        </w:tc>
        <w:bookmarkStart w:id="6" w:name="cf_complex_longtext_comment_output"/>
        <w:bookmarkEnd w:id="6"/>
      </w:tr>
    </w:tbl>
    <w:p w:rsidR="002A0730" w:rsidRPr="00712D58" w:rsidRDefault="002A0730"/>
    <w:p w:rsidR="002A0730" w:rsidRPr="00712D58" w:rsidRDefault="002A0730">
      <w:pPr>
        <w:pStyle w:val="Heading4"/>
      </w:pPr>
      <w:r w:rsidRPr="00712D58">
        <w:t>Additional Information</w:t>
      </w:r>
    </w:p>
    <w:p w:rsidR="002A0730" w:rsidRPr="00712D58" w:rsidRDefault="002A0730" w:rsidP="00567F96">
      <w:pPr>
        <w:pStyle w:val="conceptbody"/>
      </w:pPr>
    </w:p>
    <w:p w:rsidR="002A0730" w:rsidRPr="00712D58" w:rsidRDefault="002A0730"/>
    <w:p w:rsidR="002A0730" w:rsidRPr="00712D58" w:rsidRDefault="002A0730">
      <w:pPr>
        <w:divId w:val="1742363334"/>
      </w:pPr>
    </w:p>
    <w:p w:rsidR="002A0730" w:rsidRPr="00712D58" w:rsidRDefault="002A0730">
      <w:pPr>
        <w:pStyle w:val="Heading4"/>
      </w:pPr>
      <w:r w:rsidRPr="00712D58">
        <w:br w:type="page"/>
      </w:r>
      <w:r w:rsidRPr="00712D58">
        <w:lastRenderedPageBreak/>
        <w:t>Procedure</w:t>
      </w:r>
    </w:p>
    <w:p w:rsidR="002A0730" w:rsidRPr="00712D58" w:rsidRDefault="002A0730"/>
    <w:p w:rsidR="002A0730" w:rsidRPr="00712D58" w:rsidRDefault="002A0730">
      <w:pPr>
        <w:pStyle w:val="leadintext"/>
        <w:rPr>
          <w:rFonts w:eastAsiaTheme="minorEastAsia"/>
        </w:rPr>
      </w:pPr>
      <w:r w:rsidRPr="00712D58">
        <w:t>For this topic, you need to review Travel Authorization 0000300061 and print Expense Report 0000300058. Both can be accomplished through the T&amp;E Center. Let’s see how this is done.</w:t>
      </w:r>
    </w:p>
    <w:p w:rsidR="002A0730" w:rsidRPr="00712D58" w:rsidRDefault="002A0730"/>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2A0730" w:rsidRPr="00712D58">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2A0730" w:rsidRPr="00712D58" w:rsidRDefault="002A0730">
            <w:pPr>
              <w:pStyle w:val="Heading5"/>
              <w:jc w:val="center"/>
            </w:pPr>
            <w:r w:rsidRPr="00712D58">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2A0730" w:rsidRPr="00712D58" w:rsidRDefault="002A0730">
            <w:pPr>
              <w:pStyle w:val="Heading5"/>
            </w:pPr>
            <w:r w:rsidRPr="00712D58">
              <w:t>Action</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7" w:name="ID0x00000110"/>
            <w:r w:rsidRPr="00712D58">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Travel and Expenses</w:t>
            </w:r>
            <w:r w:rsidRPr="00712D58">
              <w:t xml:space="preserve"> link.</w:t>
            </w:r>
          </w:p>
          <w:p w:rsidR="002A0730" w:rsidRPr="00712D58" w:rsidRDefault="002A0730">
            <w:pPr>
              <w:rPr>
                <w:sz w:val="24"/>
              </w:rPr>
            </w:pPr>
            <w:r w:rsidRPr="00712D58">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112"/>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8" w:name="ID0x00000111"/>
            <w:r w:rsidRPr="00712D58">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Travel and Expense Center</w:t>
            </w:r>
            <w:r w:rsidRPr="00712D58">
              <w:t xml:space="preserve"> link.</w:t>
            </w:r>
          </w:p>
          <w:p w:rsidR="002A0730" w:rsidRPr="00712D58" w:rsidRDefault="002A0730">
            <w:pPr>
              <w:rPr>
                <w:sz w:val="24"/>
              </w:rPr>
            </w:pPr>
            <w:r w:rsidRPr="00712D58">
              <w:rPr>
                <w:sz w:val="24"/>
              </w:rPr>
              <w:pict>
                <v:shape id="_x0000_i1082" type="#_x0000_t75" alt="Action area of the screen image" style="width:91.5pt;height:9.75pt" o:bordertopcolor="this" o:borderleftcolor="this" o:borderbottomcolor="this" o:borderrightcolor="this">
                  <v:imagedata r:id="rId8" o:title="01000113"/>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9" w:name="ID0x00000112"/>
            <w:r w:rsidRPr="00712D58">
              <w:t> </w:t>
            </w:r>
            <w:bookmarkEnd w:id="9"/>
          </w:p>
        </w:tc>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Notice that the </w:t>
            </w:r>
            <w:r w:rsidRPr="00712D58">
              <w:rPr>
                <w:b/>
                <w:bCs/>
                <w:color w:val="000080"/>
              </w:rPr>
              <w:t>T&amp;E Center</w:t>
            </w:r>
            <w:r w:rsidRPr="00712D58">
              <w:t xml:space="preserve"> closely resembles the view a traveler sees when he/she logs into the Employee Self-Service section of the Self-Service portal.</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10" w:name="ID0x00000113"/>
            <w:r w:rsidRPr="00712D58">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From this page, an Expenses Administrator can perform the same actions that a traveler can perform for themselves in the Self-Service portal. The main difference is that the Expense Administrator is not limited by his/her own User ID; he/she can act on behalf of any employee in the system.</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11" w:name="ID0x00000114"/>
            <w:r w:rsidRPr="00712D58">
              <w:t> </w:t>
            </w:r>
            <w:bookmarkEnd w:id="11"/>
          </w:p>
        </w:tc>
        <w:tc>
          <w:tcPr>
            <w:tcW w:w="5000" w:type="pct"/>
            <w:tcBorders>
              <w:top w:val="outset" w:sz="6" w:space="0" w:color="auto"/>
              <w:left w:val="outset" w:sz="6" w:space="0" w:color="auto"/>
              <w:bottom w:val="outset" w:sz="6" w:space="0" w:color="auto"/>
              <w:right w:val="outset" w:sz="6" w:space="0" w:color="auto"/>
            </w:tcBorders>
            <w:hideMark/>
          </w:tcPr>
          <w:p w:rsidR="002A0730" w:rsidRPr="00712D58" w:rsidRDefault="002A0730">
            <w:pPr>
              <w:pStyle w:val="steptext"/>
              <w:spacing w:after="240"/>
              <w:rPr>
                <w:rFonts w:eastAsiaTheme="minorEastAsia"/>
              </w:rPr>
            </w:pPr>
            <w:r w:rsidRPr="00712D58">
              <w:rPr>
                <w:b/>
                <w:bCs/>
              </w:rPr>
              <w:t>Decision: </w:t>
            </w:r>
            <w:r w:rsidRPr="00712D58">
              <w:t>Please make a selection from the options listed below.</w:t>
            </w:r>
          </w:p>
          <w:p w:rsidR="002A0730" w:rsidRPr="00712D58" w:rsidRDefault="002A0730" w:rsidP="002A0730">
            <w:pPr>
              <w:pStyle w:val="steptext"/>
              <w:numPr>
                <w:ilvl w:val="0"/>
                <w:numId w:val="2"/>
              </w:numPr>
            </w:pPr>
            <w:r w:rsidRPr="00712D58">
              <w:t>Do you wish to see how to view a travel authorization from the T&amp;E Center?</w:t>
            </w:r>
          </w:p>
          <w:p w:rsidR="002A0730" w:rsidRPr="00712D58" w:rsidRDefault="002A0730">
            <w:pPr>
              <w:pStyle w:val="NormalWeb"/>
              <w:tabs>
                <w:tab w:val="num" w:pos="720"/>
              </w:tabs>
              <w:ind w:left="720"/>
            </w:pPr>
            <w:r w:rsidRPr="00712D58">
              <w:rPr>
                <w:rStyle w:val="highlighttext"/>
                <w:shd w:val="clear" w:color="auto" w:fill="E0E0E0"/>
              </w:rPr>
              <w:t xml:space="preserve">Go to step </w:t>
            </w:r>
            <w:r w:rsidRPr="00712D58">
              <w:rPr>
                <w:rStyle w:val="highlighttext"/>
                <w:shd w:val="clear" w:color="auto" w:fill="E0E0E0"/>
              </w:rPr>
              <w:fldChar w:fldCharType="begin"/>
            </w:r>
            <w:r w:rsidRPr="00712D58">
              <w:rPr>
                <w:rStyle w:val="highlighttext"/>
                <w:shd w:val="clear" w:color="auto" w:fill="E0E0E0"/>
              </w:rPr>
              <w:instrText xml:space="preserve"> REF ID0x00000115 \r \h </w:instrText>
            </w:r>
            <w:r w:rsidR="00712D58" w:rsidRPr="00712D58">
              <w:rPr>
                <w:rStyle w:val="highlighttext"/>
                <w:shd w:val="clear" w:color="auto" w:fill="E0E0E0"/>
              </w:rPr>
            </w:r>
            <w:r w:rsidRPr="00712D58">
              <w:rPr>
                <w:rStyle w:val="highlighttext"/>
                <w:shd w:val="clear" w:color="auto" w:fill="E0E0E0"/>
              </w:rPr>
              <w:fldChar w:fldCharType="separate"/>
            </w:r>
            <w:r w:rsidR="00712D58" w:rsidRPr="00712D58">
              <w:rPr>
                <w:rStyle w:val="highlighttext"/>
                <w:shd w:val="clear" w:color="auto" w:fill="E0E0E0"/>
              </w:rPr>
              <w:t>6</w:t>
            </w:r>
            <w:r w:rsidRPr="00712D58">
              <w:rPr>
                <w:rStyle w:val="highlighttext"/>
                <w:shd w:val="clear" w:color="auto" w:fill="E0E0E0"/>
              </w:rPr>
              <w:fldChar w:fldCharType="end"/>
            </w:r>
            <w:r w:rsidRPr="00712D58">
              <w:rPr>
                <w:rStyle w:val="highlighttext"/>
                <w:shd w:val="clear" w:color="auto" w:fill="E0E0E0"/>
              </w:rPr>
              <w:t> on page </w:t>
            </w:r>
            <w:r w:rsidRPr="00712D58">
              <w:rPr>
                <w:rStyle w:val="highlighttext"/>
                <w:shd w:val="clear" w:color="auto" w:fill="E0E0E0"/>
              </w:rPr>
              <w:fldChar w:fldCharType="begin"/>
            </w:r>
            <w:r w:rsidRPr="00712D58">
              <w:rPr>
                <w:rStyle w:val="highlighttext"/>
                <w:shd w:val="clear" w:color="auto" w:fill="E0E0E0"/>
              </w:rPr>
              <w:instrText xml:space="preserve">PAGEREF ID0x00000115 \h </w:instrText>
            </w:r>
            <w:r w:rsidR="00712D58" w:rsidRPr="00712D58">
              <w:rPr>
                <w:rStyle w:val="highlighttext"/>
                <w:shd w:val="clear" w:color="auto" w:fill="E0E0E0"/>
              </w:rPr>
            </w:r>
            <w:r w:rsidRPr="00712D58">
              <w:rPr>
                <w:rStyle w:val="highlighttext"/>
                <w:shd w:val="clear" w:color="auto" w:fill="E0E0E0"/>
              </w:rPr>
              <w:fldChar w:fldCharType="separate"/>
            </w:r>
            <w:r w:rsidR="00712D58" w:rsidRPr="00712D58">
              <w:rPr>
                <w:rStyle w:val="highlighttext"/>
                <w:noProof/>
                <w:shd w:val="clear" w:color="auto" w:fill="E0E0E0"/>
              </w:rPr>
              <w:t>2</w:t>
            </w:r>
            <w:r w:rsidRPr="00712D58">
              <w:rPr>
                <w:rStyle w:val="highlighttext"/>
                <w:shd w:val="clear" w:color="auto" w:fill="E0E0E0"/>
              </w:rPr>
              <w:fldChar w:fldCharType="end"/>
            </w:r>
          </w:p>
          <w:p w:rsidR="002A0730" w:rsidRPr="00712D58" w:rsidRDefault="002A0730" w:rsidP="002A0730">
            <w:pPr>
              <w:pStyle w:val="steptext"/>
              <w:numPr>
                <w:ilvl w:val="0"/>
                <w:numId w:val="2"/>
              </w:numPr>
            </w:pPr>
            <w:r w:rsidRPr="00712D58">
              <w:t>Do you wish to see how to print an Expense Report from the T&amp;E Center?</w:t>
            </w:r>
          </w:p>
          <w:p w:rsidR="002A0730" w:rsidRPr="00712D58" w:rsidRDefault="002A0730">
            <w:pPr>
              <w:pStyle w:val="NormalWeb"/>
              <w:tabs>
                <w:tab w:val="num" w:pos="720"/>
              </w:tabs>
              <w:ind w:left="720"/>
              <w:rPr>
                <w:rFonts w:eastAsiaTheme="minorEastAsia"/>
              </w:rPr>
            </w:pPr>
            <w:r w:rsidRPr="00712D58">
              <w:rPr>
                <w:rStyle w:val="highlighttext"/>
                <w:shd w:val="clear" w:color="auto" w:fill="E0E0E0"/>
              </w:rPr>
              <w:t xml:space="preserve">Go to step </w:t>
            </w:r>
            <w:r w:rsidRPr="00712D58">
              <w:rPr>
                <w:rStyle w:val="highlighttext"/>
                <w:shd w:val="clear" w:color="auto" w:fill="E0E0E0"/>
              </w:rPr>
              <w:fldChar w:fldCharType="begin"/>
            </w:r>
            <w:r w:rsidRPr="00712D58">
              <w:rPr>
                <w:rStyle w:val="highlighttext"/>
                <w:shd w:val="clear" w:color="auto" w:fill="E0E0E0"/>
              </w:rPr>
              <w:instrText xml:space="preserve"> REF ID0x00000120 \r \h </w:instrText>
            </w:r>
            <w:r w:rsidR="00712D58" w:rsidRPr="00712D58">
              <w:rPr>
                <w:rStyle w:val="highlighttext"/>
                <w:shd w:val="clear" w:color="auto" w:fill="E0E0E0"/>
              </w:rPr>
            </w:r>
            <w:r w:rsidRPr="00712D58">
              <w:rPr>
                <w:rStyle w:val="highlighttext"/>
                <w:shd w:val="clear" w:color="auto" w:fill="E0E0E0"/>
              </w:rPr>
              <w:fldChar w:fldCharType="separate"/>
            </w:r>
            <w:r w:rsidR="00712D58" w:rsidRPr="00712D58">
              <w:rPr>
                <w:rStyle w:val="highlighttext"/>
                <w:shd w:val="clear" w:color="auto" w:fill="E0E0E0"/>
              </w:rPr>
              <w:t>17</w:t>
            </w:r>
            <w:r w:rsidRPr="00712D58">
              <w:rPr>
                <w:rStyle w:val="highlighttext"/>
                <w:shd w:val="clear" w:color="auto" w:fill="E0E0E0"/>
              </w:rPr>
              <w:fldChar w:fldCharType="end"/>
            </w:r>
            <w:r w:rsidRPr="00712D58">
              <w:rPr>
                <w:rStyle w:val="highlighttext"/>
                <w:shd w:val="clear" w:color="auto" w:fill="E0E0E0"/>
              </w:rPr>
              <w:t> on page </w:t>
            </w:r>
            <w:r w:rsidRPr="00712D58">
              <w:rPr>
                <w:rStyle w:val="highlighttext"/>
                <w:shd w:val="clear" w:color="auto" w:fill="E0E0E0"/>
              </w:rPr>
              <w:fldChar w:fldCharType="begin"/>
            </w:r>
            <w:r w:rsidRPr="00712D58">
              <w:rPr>
                <w:rStyle w:val="highlighttext"/>
                <w:shd w:val="clear" w:color="auto" w:fill="E0E0E0"/>
              </w:rPr>
              <w:instrText xml:space="preserve">PAGEREF ID0x00000120 \h </w:instrText>
            </w:r>
            <w:r w:rsidR="00712D58" w:rsidRPr="00712D58">
              <w:rPr>
                <w:rStyle w:val="highlighttext"/>
                <w:shd w:val="clear" w:color="auto" w:fill="E0E0E0"/>
              </w:rPr>
            </w:r>
            <w:r w:rsidRPr="00712D58">
              <w:rPr>
                <w:rStyle w:val="highlighttext"/>
                <w:shd w:val="clear" w:color="auto" w:fill="E0E0E0"/>
              </w:rPr>
              <w:fldChar w:fldCharType="separate"/>
            </w:r>
            <w:r w:rsidR="00712D58" w:rsidRPr="00712D58">
              <w:rPr>
                <w:rStyle w:val="highlighttext"/>
                <w:noProof/>
                <w:shd w:val="clear" w:color="auto" w:fill="E0E0E0"/>
              </w:rPr>
              <w:t>3</w:t>
            </w:r>
            <w:r w:rsidRPr="00712D58">
              <w:rPr>
                <w:rStyle w:val="highlighttext"/>
                <w:shd w:val="clear" w:color="auto" w:fill="E0E0E0"/>
              </w:rPr>
              <w:fldChar w:fldCharType="end"/>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12" w:name="ID0x00000115"/>
            <w:r w:rsidRPr="00712D58">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Travel Authorization</w:t>
            </w:r>
            <w:r w:rsidRPr="00712D58">
              <w:t xml:space="preserve"> link.</w:t>
            </w:r>
          </w:p>
          <w:p w:rsidR="002A0730" w:rsidRPr="00712D58" w:rsidRDefault="002A0730">
            <w:pPr>
              <w:rPr>
                <w:sz w:val="24"/>
              </w:rPr>
            </w:pPr>
            <w:r w:rsidRPr="00712D58">
              <w:rPr>
                <w:sz w:val="24"/>
              </w:rPr>
              <w:pict>
                <v:shape id="_x0000_i1087" type="#_x0000_t75" alt="Action area of the screen image" style="width:67.5pt;height:9.75pt" o:bordertopcolor="this" o:borderleftcolor="this" o:borderbottomcolor="this" o:borderrightcolor="this">
                  <v:imagedata r:id="rId9" o:title="01000118"/>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13" w:name="ID0x00000116"/>
            <w:r w:rsidRPr="00712D58">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View</w:t>
            </w:r>
            <w:r w:rsidRPr="00712D58">
              <w:t xml:space="preserve"> link.</w:t>
            </w:r>
          </w:p>
          <w:p w:rsidR="002A0730" w:rsidRPr="00712D58" w:rsidRDefault="002A0730">
            <w:pPr>
              <w:rPr>
                <w:sz w:val="24"/>
              </w:rPr>
            </w:pPr>
            <w:r w:rsidRPr="00712D58">
              <w:rPr>
                <w:sz w:val="24"/>
              </w:rPr>
              <w:pict>
                <v:shape id="_x0000_i1092" type="#_x0000_t75" alt="Action area of the screen image" style="width:16.5pt;height:9.75pt" o:bordertopcolor="this" o:borderleftcolor="this" o:borderbottomcolor="this" o:borderrightcolor="this">
                  <v:imagedata r:id="rId10" o:title="01000119"/>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14" w:name="ID0x00000117"/>
            <w:r w:rsidRPr="00712D58">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If you wish to view a specific travel authorization, you can enter the transaction number in the blank field.</w:t>
            </w:r>
          </w:p>
          <w:p w:rsidR="002A0730" w:rsidRPr="00712D58" w:rsidRDefault="002A0730">
            <w:pPr>
              <w:pStyle w:val="steptext"/>
            </w:pPr>
          </w:p>
          <w:p w:rsidR="002A0730" w:rsidRPr="00712D58" w:rsidRDefault="002A0730">
            <w:pPr>
              <w:pStyle w:val="steptext"/>
              <w:rPr>
                <w:rFonts w:eastAsiaTheme="minorEastAsia"/>
              </w:rPr>
            </w:pPr>
            <w:r w:rsidRPr="00712D58">
              <w:t>Otherwise, you can search for all existing values.</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15" w:name="ID0x00000118"/>
            <w:r w:rsidRPr="00712D58">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Search</w:t>
            </w:r>
            <w:r w:rsidRPr="00712D58">
              <w:t xml:space="preserve"> button.</w:t>
            </w:r>
          </w:p>
          <w:p w:rsidR="002A0730" w:rsidRPr="00712D58" w:rsidRDefault="002A0730">
            <w:pPr>
              <w:rPr>
                <w:sz w:val="24"/>
              </w:rPr>
            </w:pPr>
            <w:r w:rsidRPr="00712D58">
              <w:rPr>
                <w:sz w:val="24"/>
              </w:rPr>
              <w:pict>
                <v:shape id="_x0000_i1097" type="#_x0000_t75" alt="Action area of the screen image" style="width:42pt;height:13.5pt" o:bordertopcolor="this" o:borderleftcolor="this" o:borderbottomcolor="this" o:borderrightcolor="this">
                  <v:imagedata r:id="rId11" o:title="0100011B"/>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16" w:name="ID0x00000119"/>
            <w:r w:rsidRPr="00712D58">
              <w:t> </w:t>
            </w:r>
            <w:bookmarkEnd w:id="16"/>
          </w:p>
        </w:tc>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This page displays all Travel Authorizations for all employees at the institution. </w:t>
            </w:r>
          </w:p>
          <w:p w:rsidR="002A0730" w:rsidRPr="00712D58" w:rsidRDefault="002A0730">
            <w:pPr>
              <w:pStyle w:val="steptext"/>
            </w:pPr>
          </w:p>
          <w:p w:rsidR="002A0730" w:rsidRPr="00712D58" w:rsidRDefault="002A0730">
            <w:pPr>
              <w:pStyle w:val="steptext"/>
              <w:rPr>
                <w:rFonts w:eastAsiaTheme="minorEastAsia"/>
              </w:rPr>
            </w:pPr>
            <w:r w:rsidRPr="00712D58">
              <w:t>You can easily view the Status and Age (creation date) of each transaction from this page.</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17" w:name="ID0x0000011A"/>
            <w:r w:rsidRPr="00712D58">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an entry in the </w:t>
            </w:r>
            <w:r w:rsidRPr="00712D58">
              <w:rPr>
                <w:b/>
                <w:bCs/>
                <w:color w:val="000080"/>
              </w:rPr>
              <w:t>Authorization ID</w:t>
            </w:r>
            <w:r w:rsidRPr="00712D58">
              <w:t xml:space="preserve"> column to view the details of the travel authorization.</w:t>
            </w:r>
          </w:p>
          <w:p w:rsidR="002A0730" w:rsidRPr="00712D58" w:rsidRDefault="002A0730">
            <w:pPr>
              <w:rPr>
                <w:sz w:val="24"/>
              </w:rPr>
            </w:pPr>
            <w:r w:rsidRPr="00712D58">
              <w:rPr>
                <w:sz w:val="24"/>
              </w:rPr>
              <w:pict>
                <v:shape id="_x0000_i1102" type="#_x0000_t75" alt="Action area of the screen image" style="width:42pt;height:9pt" o:bordertopcolor="this" o:borderleftcolor="this" o:borderbottomcolor="this" o:borderrightcolor="this">
                  <v:imagedata r:id="rId12" o:title="0100011D"/>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18" w:name="ID0x0000011B"/>
            <w:r w:rsidRPr="00712D58">
              <w:t> </w:t>
            </w:r>
            <w:bookmarkEnd w:id="18"/>
          </w:p>
        </w:tc>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The travel authorization you selected is displayed and can now be reviewed.</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19" w:name="ID0x0000011C"/>
            <w:r w:rsidRPr="00712D58">
              <w:lastRenderedPageBreak/>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vertical</w:t>
            </w:r>
            <w:r w:rsidRPr="00712D58">
              <w:t xml:space="preserve"> scrollbar to navigate to the bottom of the page.</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20" w:name="ID0x0000011D"/>
            <w:r w:rsidRPr="00712D58">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Return to Travel and Expense Center</w:t>
            </w:r>
            <w:r w:rsidRPr="00712D58">
              <w:t xml:space="preserve"> link.</w:t>
            </w:r>
          </w:p>
          <w:p w:rsidR="002A0730" w:rsidRPr="00712D58" w:rsidRDefault="002A0730">
            <w:pPr>
              <w:rPr>
                <w:sz w:val="24"/>
              </w:rPr>
            </w:pPr>
            <w:r w:rsidRPr="00712D58">
              <w:rPr>
                <w:sz w:val="24"/>
              </w:rPr>
              <w:pict>
                <v:shape id="_x0000_i1107" type="#_x0000_t75" alt="Action area of the screen image" style="width:120.75pt;height:9.75pt" o:bordertopcolor="this" o:borderleftcolor="this" o:borderbottomcolor="this" o:borderrightcolor="this">
                  <v:imagedata r:id="rId13" o:title="01000120"/>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21" w:name="ID0x0000011E"/>
            <w:r w:rsidRPr="00712D58">
              <w:t> </w:t>
            </w:r>
            <w:bookmarkEnd w:id="21"/>
          </w:p>
        </w:tc>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You are transported back to the Travel and Expense Center.</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22" w:name="ID0x0000011F"/>
            <w:r w:rsidRPr="00712D58">
              <w:t> </w:t>
            </w:r>
            <w:bookmarkEnd w:id="22"/>
          </w:p>
        </w:tc>
        <w:tc>
          <w:tcPr>
            <w:tcW w:w="5000" w:type="pct"/>
            <w:tcBorders>
              <w:top w:val="outset" w:sz="6" w:space="0" w:color="auto"/>
              <w:left w:val="outset" w:sz="6" w:space="0" w:color="auto"/>
              <w:bottom w:val="outset" w:sz="6" w:space="0" w:color="auto"/>
              <w:right w:val="outset" w:sz="6" w:space="0" w:color="auto"/>
            </w:tcBorders>
            <w:hideMark/>
          </w:tcPr>
          <w:p w:rsidR="002A0730" w:rsidRPr="00712D58" w:rsidRDefault="002A0730">
            <w:pPr>
              <w:pStyle w:val="steptext"/>
              <w:rPr>
                <w:rFonts w:eastAsiaTheme="minorEastAsia"/>
              </w:rPr>
            </w:pPr>
            <w:r w:rsidRPr="00712D58">
              <w:t xml:space="preserve">Congratulations. You have just completed the </w:t>
            </w:r>
            <w:r w:rsidRPr="00712D58">
              <w:rPr>
                <w:b/>
                <w:bCs/>
              </w:rPr>
              <w:t>Using the T&amp;E Center in the Core Application</w:t>
            </w:r>
            <w:r w:rsidRPr="00712D58">
              <w:t xml:space="preserve"> topic. Below is a summary of the key concepts of this topic:</w:t>
            </w:r>
          </w:p>
          <w:p w:rsidR="002A0730" w:rsidRPr="00712D58" w:rsidRDefault="002A0730">
            <w:pPr>
              <w:pStyle w:val="steptext"/>
            </w:pPr>
          </w:p>
          <w:p w:rsidR="002A0730" w:rsidRPr="00712D58" w:rsidRDefault="002A0730">
            <w:pPr>
              <w:pStyle w:val="steptext"/>
            </w:pPr>
            <w:r w:rsidRPr="00712D58">
              <w:t>- The Travel and Expense Center offers Expense Administrators great flexibility to monitor employee transactions and payments on an institutional level.</w:t>
            </w:r>
          </w:p>
          <w:p w:rsidR="002A0730" w:rsidRPr="00712D58" w:rsidRDefault="002A0730">
            <w:pPr>
              <w:pStyle w:val="steptext"/>
            </w:pPr>
            <w:r w:rsidRPr="00712D58">
              <w:t>- When an employee logs into the self-service portal, they can only perform expense actions for themselves or for anyone who has delegated authority; from the Travel and Expense Center in the Core Application, an Expenses Administrator has “super powers” to Create/Modify/View/Print, etc., on behalf of any employee.</w:t>
            </w:r>
          </w:p>
          <w:p w:rsidR="002A0730" w:rsidRPr="00712D58" w:rsidRDefault="002A0730">
            <w:pPr>
              <w:pStyle w:val="NormalWeb"/>
              <w:rPr>
                <w:rFonts w:eastAsiaTheme="minorEastAsia"/>
              </w:rPr>
            </w:pPr>
            <w:r w:rsidRPr="00712D58">
              <w:rPr>
                <w:rStyle w:val="highlighttext"/>
                <w:b/>
                <w:bCs/>
                <w:shd w:val="clear" w:color="auto" w:fill="E0E0E0"/>
              </w:rPr>
              <w:t>End of Procedure.</w:t>
            </w:r>
            <w:r w:rsidRPr="00712D58">
              <w:rPr>
                <w:rStyle w:val="highlighttext"/>
                <w:shd w:val="clear" w:color="auto" w:fill="E0E0E0"/>
              </w:rPr>
              <w:t> Remaining steps apply to other paths.</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23" w:name="ID0x00000120"/>
            <w:r w:rsidRPr="00712D58">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Expense Report</w:t>
            </w:r>
            <w:r w:rsidRPr="00712D58">
              <w:t xml:space="preserve"> link.</w:t>
            </w:r>
          </w:p>
          <w:p w:rsidR="002A0730" w:rsidRPr="00712D58" w:rsidRDefault="002A0730">
            <w:pPr>
              <w:rPr>
                <w:sz w:val="24"/>
              </w:rPr>
            </w:pPr>
            <w:r w:rsidRPr="00712D58">
              <w:rPr>
                <w:sz w:val="24"/>
              </w:rPr>
              <w:pict>
                <v:shape id="_x0000_i1112" type="#_x0000_t75" alt="Action area of the screen image" style="width:54pt;height:9.75pt" o:bordertopcolor="this" o:borderleftcolor="this" o:borderbottomcolor="this" o:borderrightcolor="this">
                  <v:imagedata r:id="rId14" o:title="01000123"/>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24" w:name="ID0x00000121"/>
            <w:r w:rsidRPr="00712D58">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Print</w:t>
            </w:r>
            <w:r w:rsidRPr="00712D58">
              <w:t xml:space="preserve"> link.</w:t>
            </w:r>
          </w:p>
          <w:p w:rsidR="002A0730" w:rsidRPr="00712D58" w:rsidRDefault="002A0730">
            <w:pPr>
              <w:rPr>
                <w:sz w:val="24"/>
              </w:rPr>
            </w:pPr>
            <w:r w:rsidRPr="00712D58">
              <w:rPr>
                <w:sz w:val="24"/>
              </w:rPr>
              <w:pict>
                <v:shape id="_x0000_i1117" type="#_x0000_t75" alt="Action area of the screen image" style="width:16.5pt;height:9.75pt" o:bordertopcolor="this" o:borderleftcolor="this" o:borderbottomcolor="this" o:borderrightcolor="this">
                  <v:imagedata r:id="rId15" o:title="01000124"/>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25" w:name="ID0x00000122"/>
            <w:r w:rsidRPr="00712D58">
              <w:t> </w:t>
            </w:r>
            <w:bookmarkEnd w:id="25"/>
          </w:p>
        </w:tc>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If you wish to use an existing Run Control you can enter this value on the </w:t>
            </w:r>
            <w:r w:rsidRPr="00712D58">
              <w:rPr>
                <w:b/>
                <w:bCs/>
                <w:color w:val="000080"/>
              </w:rPr>
              <w:t>Find an Existing Value</w:t>
            </w:r>
            <w:r w:rsidRPr="00712D58">
              <w:t xml:space="preserve"> tab.</w:t>
            </w:r>
          </w:p>
          <w:p w:rsidR="002A0730" w:rsidRPr="00712D58" w:rsidRDefault="002A0730">
            <w:pPr>
              <w:pStyle w:val="steptext"/>
            </w:pPr>
          </w:p>
          <w:p w:rsidR="002A0730" w:rsidRPr="00712D58" w:rsidRDefault="002A0730">
            <w:pPr>
              <w:pStyle w:val="steptext"/>
              <w:rPr>
                <w:rFonts w:eastAsiaTheme="minorEastAsia"/>
              </w:rPr>
            </w:pPr>
            <w:r w:rsidRPr="00712D58">
              <w:t>For this exercise, we will add a new Run Control.</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26" w:name="ID0x00000123"/>
            <w:r w:rsidRPr="00712D58">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Add a New Value</w:t>
            </w:r>
            <w:r w:rsidRPr="00712D58">
              <w:t xml:space="preserve"> tab.</w:t>
            </w:r>
          </w:p>
          <w:p w:rsidR="002A0730" w:rsidRPr="00712D58" w:rsidRDefault="002A0730">
            <w:pPr>
              <w:rPr>
                <w:sz w:val="24"/>
              </w:rPr>
            </w:pPr>
            <w:r w:rsidRPr="00712D58">
              <w:rPr>
                <w:sz w:val="24"/>
              </w:rPr>
              <w:pict>
                <v:shape id="_x0000_i1122" type="#_x0000_t75" alt="Action area of the screen image" style="width:55.5pt;height:9pt" o:bordertopcolor="this" o:borderleftcolor="this" o:borderbottomcolor="this" o:borderrightcolor="this">
                  <v:imagedata r:id="rId16" o:title="01000126"/>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27" w:name="ID0x00000124"/>
            <w:r w:rsidRPr="00712D58">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Enter "</w:t>
            </w:r>
            <w:r w:rsidRPr="00712D58">
              <w:rPr>
                <w:b/>
                <w:bCs/>
                <w:color w:val="FF0000"/>
              </w:rPr>
              <w:t>Print_Exp_Rpt</w:t>
            </w:r>
            <w:r w:rsidRPr="00712D58">
              <w:t xml:space="preserve">" in the </w:t>
            </w:r>
            <w:r w:rsidRPr="00712D58">
              <w:rPr>
                <w:b/>
                <w:bCs/>
                <w:color w:val="000080"/>
              </w:rPr>
              <w:t>Run Control ID</w:t>
            </w:r>
            <w:r w:rsidRPr="00712D58">
              <w:t xml:space="preserve"> field. </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28" w:name="ID0x00000125"/>
            <w:r w:rsidRPr="00712D58">
              <w:t> </w:t>
            </w:r>
            <w:bookmarkEnd w:id="28"/>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Add</w:t>
            </w:r>
            <w:r w:rsidRPr="00712D58">
              <w:t xml:space="preserve"> button.</w:t>
            </w:r>
          </w:p>
          <w:p w:rsidR="002A0730" w:rsidRPr="00712D58" w:rsidRDefault="002A0730">
            <w:pPr>
              <w:rPr>
                <w:sz w:val="24"/>
              </w:rPr>
            </w:pPr>
            <w:r w:rsidRPr="00712D58">
              <w:rPr>
                <w:sz w:val="24"/>
              </w:rPr>
              <w:pict>
                <v:shape id="_x0000_i1127" type="#_x0000_t75" alt="Action area of the screen image" style="width:42pt;height:13.5pt" o:bordertopcolor="this" o:borderleftcolor="this" o:borderbottomcolor="this" o:borderrightcolor="this">
                  <v:imagedata r:id="rId17" o:title="01000128"/>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29" w:name="ID0x00000126"/>
            <w:r w:rsidRPr="00712D58">
              <w:t> </w:t>
            </w:r>
            <w:bookmarkEnd w:id="29"/>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Look up Report ID (Alt+5)</w:t>
            </w:r>
            <w:r w:rsidRPr="00712D58">
              <w:t xml:space="preserve"> button.</w:t>
            </w:r>
          </w:p>
          <w:p w:rsidR="002A0730" w:rsidRPr="00712D58" w:rsidRDefault="002A0730">
            <w:pPr>
              <w:rPr>
                <w:sz w:val="24"/>
              </w:rPr>
            </w:pPr>
            <w:r w:rsidRPr="00712D58">
              <w:rPr>
                <w:sz w:val="24"/>
              </w:rPr>
              <w:pict>
                <v:shape id="_x0000_i1132" type="#_x0000_t75" alt="Action area of the screen image" style="width:9.75pt;height:9.75pt" o:bordertopcolor="this" o:borderleftcolor="this" o:borderbottomcolor="this" o:borderrightcolor="this">
                  <v:imagedata r:id="rId18" o:title="01000129"/>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30" w:name="ID0x00000127"/>
            <w:r w:rsidRPr="00712D58">
              <w:t> </w:t>
            </w:r>
            <w:bookmarkEnd w:id="30"/>
          </w:p>
        </w:tc>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A list of all Expense Reports for all employees is displayed.</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31" w:name="ID0x00000128"/>
            <w:r w:rsidRPr="00712D58">
              <w:t> </w:t>
            </w:r>
            <w:bookmarkEnd w:id="31"/>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an entry in the </w:t>
            </w:r>
            <w:r w:rsidRPr="00712D58">
              <w:rPr>
                <w:b/>
                <w:bCs/>
                <w:color w:val="000080"/>
              </w:rPr>
              <w:t>Report Description</w:t>
            </w:r>
            <w:r w:rsidRPr="00712D58">
              <w:t xml:space="preserve"> column.</w:t>
            </w:r>
          </w:p>
          <w:p w:rsidR="002A0730" w:rsidRPr="00712D58" w:rsidRDefault="002A0730">
            <w:pPr>
              <w:rPr>
                <w:sz w:val="24"/>
              </w:rPr>
            </w:pPr>
            <w:r w:rsidRPr="00712D58">
              <w:rPr>
                <w:sz w:val="24"/>
              </w:rPr>
              <w:pict>
                <v:shape id="_x0000_i1137" type="#_x0000_t75" alt="Action area of the screen image" style="width:40.5pt;height:9pt" o:bordertopcolor="this" o:borderleftcolor="this" o:borderbottomcolor="this" o:borderrightcolor="this">
                  <v:imagedata r:id="rId19" o:title="0100012B"/>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32" w:name="ID0x00000129"/>
            <w:r w:rsidRPr="00712D58">
              <w:t> </w:t>
            </w:r>
            <w:bookmarkEnd w:id="32"/>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Save</w:t>
            </w:r>
            <w:r w:rsidRPr="00712D58">
              <w:t xml:space="preserve"> button.</w:t>
            </w:r>
          </w:p>
          <w:p w:rsidR="002A0730" w:rsidRPr="00712D58" w:rsidRDefault="002A0730">
            <w:pPr>
              <w:rPr>
                <w:sz w:val="24"/>
              </w:rPr>
            </w:pPr>
            <w:r w:rsidRPr="00712D58">
              <w:rPr>
                <w:sz w:val="24"/>
              </w:rPr>
              <w:pict>
                <v:shape id="_x0000_i1142" type="#_x0000_t75" alt="Action area of the screen image" style="width:33pt;height:13.5pt" o:bordertopcolor="this" o:borderleftcolor="this" o:borderbottomcolor="this" o:borderrightcolor="this">
                  <v:imagedata r:id="rId20" o:title="0100012C"/>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33" w:name="ID0x0000012A"/>
            <w:r w:rsidRPr="00712D58">
              <w:t> </w:t>
            </w:r>
            <w:bookmarkEnd w:id="33"/>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Run</w:t>
            </w:r>
            <w:r w:rsidRPr="00712D58">
              <w:t xml:space="preserve"> button.</w:t>
            </w:r>
          </w:p>
          <w:p w:rsidR="002A0730" w:rsidRPr="00712D58" w:rsidRDefault="002A0730">
            <w:pPr>
              <w:rPr>
                <w:sz w:val="24"/>
              </w:rPr>
            </w:pPr>
            <w:r w:rsidRPr="00712D58">
              <w:rPr>
                <w:sz w:val="24"/>
              </w:rPr>
              <w:pict>
                <v:shape id="_x0000_i1147" type="#_x0000_t75" alt="Action area of the screen image" style="width:38.25pt;height:13.5pt" o:bordertopcolor="this" o:borderleftcolor="this" o:borderbottomcolor="this" o:borderrightcolor="this">
                  <v:imagedata r:id="rId21" o:title="0100012D"/>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34" w:name="ID0x0000012B"/>
            <w:r w:rsidRPr="00712D58">
              <w:lastRenderedPageBreak/>
              <w:t> </w:t>
            </w:r>
            <w:bookmarkEnd w:id="34"/>
          </w:p>
        </w:tc>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You can either run the report to the Window, or run the report to the Web by specifying the </w:t>
            </w:r>
            <w:r w:rsidRPr="00712D58">
              <w:rPr>
                <w:b/>
                <w:bCs/>
                <w:color w:val="000080"/>
              </w:rPr>
              <w:t>Type</w:t>
            </w:r>
            <w:r w:rsidRPr="00712D58">
              <w:t xml:space="preserve">. </w:t>
            </w:r>
          </w:p>
          <w:p w:rsidR="002A0730" w:rsidRPr="00712D58" w:rsidRDefault="002A0730">
            <w:pPr>
              <w:pStyle w:val="steptext"/>
            </w:pPr>
          </w:p>
          <w:p w:rsidR="002A0730" w:rsidRPr="00712D58" w:rsidRDefault="002A0730">
            <w:pPr>
              <w:pStyle w:val="steptext"/>
              <w:rPr>
                <w:rFonts w:eastAsiaTheme="minorEastAsia"/>
              </w:rPr>
            </w:pPr>
            <w:r w:rsidRPr="00712D58">
              <w:t>For this example, we will run the report to the Window.</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35" w:name="ID0x0000012C"/>
            <w:r w:rsidRPr="00712D58">
              <w:t> </w:t>
            </w:r>
            <w:bookmarkEnd w:id="35"/>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Type</w:t>
            </w:r>
            <w:r w:rsidRPr="00712D58">
              <w:t xml:space="preserve"> list.</w:t>
            </w:r>
          </w:p>
          <w:p w:rsidR="002A0730" w:rsidRPr="00712D58" w:rsidRDefault="002A0730">
            <w:pPr>
              <w:rPr>
                <w:sz w:val="24"/>
              </w:rPr>
            </w:pPr>
            <w:r w:rsidRPr="00712D58">
              <w:rPr>
                <w:sz w:val="24"/>
              </w:rPr>
              <w:pict>
                <v:shape id="_x0000_i1152" type="#_x0000_t75" alt="Action area of the screen image" style="width:42pt;height:12.75pt" o:bordertopcolor="this" o:borderleftcolor="this" o:borderbottomcolor="this" o:borderrightcolor="this">
                  <v:imagedata r:id="rId22" o:title="0100012F"/>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36" w:name="ID0x0000012D"/>
            <w:r w:rsidRPr="00712D58">
              <w:t> </w:t>
            </w:r>
            <w:bookmarkEnd w:id="36"/>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Window</w:t>
            </w:r>
            <w:r w:rsidRPr="00712D58">
              <w:t xml:space="preserve"> list item.</w:t>
            </w:r>
          </w:p>
          <w:p w:rsidR="002A0730" w:rsidRPr="00712D58" w:rsidRDefault="002A0730">
            <w:pPr>
              <w:rPr>
                <w:sz w:val="24"/>
              </w:rPr>
            </w:pPr>
            <w:r w:rsidRPr="00712D58">
              <w:rPr>
                <w:sz w:val="24"/>
              </w:rPr>
              <w:pict>
                <v:shape id="_x0000_i1157" type="#_x0000_t75" alt="Action area of the screen image" style="width:40.5pt;height:9pt" o:bordertopcolor="this" o:borderleftcolor="this" o:borderbottomcolor="this" o:borderrightcolor="this">
                  <v:imagedata r:id="rId23" o:title="01000130"/>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37" w:name="ID0x0000012E"/>
            <w:r w:rsidRPr="00712D58">
              <w:t> </w:t>
            </w:r>
            <w:bookmarkEnd w:id="37"/>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Click the </w:t>
            </w:r>
            <w:r w:rsidRPr="00712D58">
              <w:rPr>
                <w:b/>
                <w:bCs/>
                <w:color w:val="000080"/>
              </w:rPr>
              <w:t>OK</w:t>
            </w:r>
            <w:r w:rsidRPr="00712D58">
              <w:t xml:space="preserve"> button to run the report.</w:t>
            </w:r>
          </w:p>
          <w:p w:rsidR="002A0730" w:rsidRPr="00712D58" w:rsidRDefault="002A0730">
            <w:pPr>
              <w:rPr>
                <w:sz w:val="24"/>
              </w:rPr>
            </w:pPr>
            <w:r w:rsidRPr="00712D58">
              <w:rPr>
                <w:sz w:val="24"/>
              </w:rPr>
              <w:pict>
                <v:shape id="_x0000_i1162" type="#_x0000_t75" alt="Action area of the screen image" style="width:42pt;height:13.5pt" o:bordertopcolor="this" o:borderleftcolor="this" o:borderbottomcolor="this" o:borderrightcolor="this">
                  <v:imagedata r:id="rId24" o:title="01000131"/>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38" w:name="ID0x0000012F"/>
            <w:r w:rsidRPr="00712D58">
              <w:t> </w:t>
            </w:r>
            <w:bookmarkEnd w:id="38"/>
          </w:p>
        </w:tc>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A new window will open and the Status of </w:t>
            </w:r>
            <w:r w:rsidRPr="00712D58">
              <w:rPr>
                <w:b/>
                <w:bCs/>
                <w:color w:val="000080"/>
              </w:rPr>
              <w:t>Queued</w:t>
            </w:r>
            <w:r w:rsidRPr="00712D58">
              <w:t xml:space="preserve"> will most likely appear. </w:t>
            </w:r>
          </w:p>
          <w:p w:rsidR="002A0730" w:rsidRPr="00712D58" w:rsidRDefault="002A0730">
            <w:pPr>
              <w:pStyle w:val="steptext"/>
            </w:pPr>
          </w:p>
          <w:p w:rsidR="002A0730" w:rsidRPr="00712D58" w:rsidRDefault="002A0730">
            <w:pPr>
              <w:pStyle w:val="steptext"/>
              <w:rPr>
                <w:rFonts w:eastAsiaTheme="minorEastAsia"/>
              </w:rPr>
            </w:pPr>
            <w:r w:rsidRPr="00712D58">
              <w:t>You do not need to manually refresh the page.</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39" w:name="ID0x00000130"/>
            <w:r w:rsidRPr="00712D58">
              <w:t> </w:t>
            </w:r>
            <w:bookmarkEnd w:id="39"/>
          </w:p>
        </w:tc>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 xml:space="preserve">You may also see the Status of </w:t>
            </w:r>
            <w:r w:rsidRPr="00712D58">
              <w:rPr>
                <w:b/>
                <w:bCs/>
                <w:color w:val="000080"/>
              </w:rPr>
              <w:t>Processing</w:t>
            </w:r>
            <w:r w:rsidRPr="00712D58">
              <w:t xml:space="preserve"> before the report is completed.</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40" w:name="ID0x00000131"/>
            <w:r w:rsidRPr="00712D58">
              <w:t> </w:t>
            </w:r>
            <w:bookmarkEnd w:id="40"/>
          </w:p>
        </w:tc>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When the report has successfully been created, it will automatically display in your new window.</w: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41" w:name="ID0x00000132"/>
            <w:r w:rsidRPr="00712D58">
              <w:t> </w:t>
            </w:r>
            <w:bookmarkEnd w:id="41"/>
          </w:p>
        </w:tc>
        <w:tc>
          <w:tcPr>
            <w:tcW w:w="5000" w:type="pct"/>
            <w:tcBorders>
              <w:top w:val="single" w:sz="4" w:space="0" w:color="auto"/>
              <w:left w:val="single" w:sz="4" w:space="0" w:color="auto"/>
              <w:bottom w:val="single" w:sz="4" w:space="0" w:color="auto"/>
              <w:right w:val="single" w:sz="4" w:space="0" w:color="auto"/>
            </w:tcBorders>
            <w:hideMark/>
          </w:tcPr>
          <w:p w:rsidR="002A0730" w:rsidRPr="00712D58" w:rsidRDefault="002A0730">
            <w:pPr>
              <w:pStyle w:val="steptext"/>
              <w:rPr>
                <w:rFonts w:eastAsiaTheme="minorEastAsia"/>
              </w:rPr>
            </w:pPr>
            <w:r w:rsidRPr="00712D58">
              <w:t>You can click the "</w:t>
            </w:r>
            <w:r w:rsidRPr="00712D58">
              <w:rPr>
                <w:b/>
                <w:bCs/>
                <w:color w:val="FF0000"/>
              </w:rPr>
              <w:t>X</w:t>
            </w:r>
            <w:r w:rsidRPr="00712D58">
              <w:t>" at the top right corner of your browser to close the report window.</w:t>
            </w:r>
          </w:p>
          <w:p w:rsidR="002A0730" w:rsidRPr="00712D58" w:rsidRDefault="002A0730">
            <w:pPr>
              <w:rPr>
                <w:sz w:val="24"/>
              </w:rPr>
            </w:pPr>
            <w:r w:rsidRPr="00712D58">
              <w:rPr>
                <w:sz w:val="24"/>
              </w:rPr>
              <w:pict>
                <v:shape id="_x0000_i1167" type="#_x0000_t75" alt="Action area of the screen image" style="width:18pt;height:18pt" o:bordertopcolor="this" o:borderleftcolor="this" o:borderbottomcolor="this" o:borderrightcolor="this">
                  <v:imagedata r:id="rId25" o:title="01000135"/>
                  <w10:bordertop type="single" width="6"/>
                  <w10:borderleft type="single" width="6"/>
                  <w10:borderbottom type="single" width="6"/>
                  <w10:borderright type="single" width="6"/>
                </v:shape>
              </w:pict>
            </w:r>
          </w:p>
        </w:tc>
      </w:tr>
      <w:tr w:rsidR="002A0730" w:rsidRPr="00712D58">
        <w:trPr>
          <w:cantSplit/>
        </w:trPr>
        <w:tc>
          <w:tcPr>
            <w:tcW w:w="0" w:type="auto"/>
            <w:tcBorders>
              <w:top w:val="single" w:sz="4" w:space="0" w:color="auto"/>
              <w:left w:val="single" w:sz="4" w:space="0" w:color="auto"/>
              <w:bottom w:val="single" w:sz="4" w:space="0" w:color="auto"/>
              <w:right w:val="single" w:sz="4" w:space="0" w:color="auto"/>
            </w:tcBorders>
            <w:hideMark/>
          </w:tcPr>
          <w:p w:rsidR="002A0730" w:rsidRPr="00712D58" w:rsidRDefault="002A0730">
            <w:pPr>
              <w:pStyle w:val="NumberedList2"/>
              <w:numPr>
                <w:ilvl w:val="0"/>
                <w:numId w:val="1"/>
              </w:numPr>
            </w:pPr>
            <w:bookmarkStart w:id="42" w:name="ID0x00000133"/>
            <w:r w:rsidRPr="00712D58">
              <w:t> </w:t>
            </w:r>
            <w:bookmarkEnd w:id="42"/>
          </w:p>
        </w:tc>
        <w:tc>
          <w:tcPr>
            <w:tcW w:w="5000" w:type="pct"/>
            <w:tcBorders>
              <w:top w:val="outset" w:sz="6" w:space="0" w:color="auto"/>
              <w:left w:val="outset" w:sz="6" w:space="0" w:color="auto"/>
              <w:bottom w:val="outset" w:sz="6" w:space="0" w:color="auto"/>
              <w:right w:val="outset" w:sz="6" w:space="0" w:color="auto"/>
            </w:tcBorders>
            <w:hideMark/>
          </w:tcPr>
          <w:p w:rsidR="002A0730" w:rsidRPr="00712D58" w:rsidRDefault="002A0730">
            <w:pPr>
              <w:pStyle w:val="steptext"/>
              <w:rPr>
                <w:rFonts w:eastAsiaTheme="minorEastAsia"/>
              </w:rPr>
            </w:pPr>
            <w:r w:rsidRPr="00712D58">
              <w:t xml:space="preserve">Congratulations. You have just completed the </w:t>
            </w:r>
            <w:r w:rsidRPr="00712D58">
              <w:rPr>
                <w:b/>
                <w:bCs/>
              </w:rPr>
              <w:t>Using the T&amp;E Center in the Core Application</w:t>
            </w:r>
            <w:r w:rsidRPr="00712D58">
              <w:t xml:space="preserve"> topic. Below is a summary of the key concepts of this topic:</w:t>
            </w:r>
          </w:p>
          <w:p w:rsidR="002A0730" w:rsidRPr="00712D58" w:rsidRDefault="002A0730">
            <w:pPr>
              <w:pStyle w:val="steptext"/>
            </w:pPr>
          </w:p>
          <w:p w:rsidR="002A0730" w:rsidRPr="00712D58" w:rsidRDefault="002A0730">
            <w:pPr>
              <w:pStyle w:val="steptext"/>
            </w:pPr>
            <w:r w:rsidRPr="00712D58">
              <w:t>- The Travel and Expense Center offers Expense Administrators great flexibility to monitor employee transactions and payments on an institutional level.</w:t>
            </w:r>
          </w:p>
          <w:p w:rsidR="002A0730" w:rsidRPr="00712D58" w:rsidRDefault="002A0730">
            <w:pPr>
              <w:pStyle w:val="steptext"/>
            </w:pPr>
            <w:r w:rsidRPr="00712D58">
              <w:t>- When an employee logs into the self-service portal, they can only perform expense actions for themselves or for anyone who has delegated authority; from the Travel and Expense Center in the Core Application, an Expenses Administrator has “super powers” to Create/Modify/View/Print, etc., on behalf of any employee.</w:t>
            </w:r>
          </w:p>
          <w:p w:rsidR="002A0730" w:rsidRPr="00712D58" w:rsidRDefault="002A0730">
            <w:pPr>
              <w:pStyle w:val="NormalWeb"/>
              <w:rPr>
                <w:rFonts w:eastAsiaTheme="minorEastAsia"/>
              </w:rPr>
            </w:pPr>
            <w:r w:rsidRPr="00712D58">
              <w:rPr>
                <w:rStyle w:val="highlighttext"/>
                <w:b/>
                <w:bCs/>
                <w:shd w:val="clear" w:color="auto" w:fill="E0E0E0"/>
              </w:rPr>
              <w:t>End of Procedure.</w:t>
            </w:r>
          </w:p>
        </w:tc>
      </w:tr>
    </w:tbl>
    <w:p w:rsidR="002A0730" w:rsidRPr="00712D58" w:rsidRDefault="002A0730">
      <w:bookmarkStart w:id="43" w:name="pp_ref_POSTDOC"/>
      <w:bookmarkStart w:id="44" w:name="LastPage"/>
      <w:bookmarkEnd w:id="43"/>
    </w:p>
    <w:p w:rsidR="00C351F6" w:rsidRPr="00712D58" w:rsidRDefault="002A0730" w:rsidP="002A0730">
      <w:r w:rsidRPr="00712D58">
        <w:t> </w:t>
      </w:r>
      <w:bookmarkEnd w:id="44"/>
    </w:p>
    <w:sectPr w:rsidR="00C351F6" w:rsidRPr="00712D58" w:rsidSect="002A0730">
      <w:headerReference w:type="even" r:id="rId26"/>
      <w:headerReference w:type="default" r:id="rId27"/>
      <w:footerReference w:type="even" r:id="rId28"/>
      <w:footerReference w:type="default" r:id="rId29"/>
      <w:headerReference w:type="first" r:id="rId30"/>
      <w:footerReference w:type="first" r:id="rId31"/>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730" w:rsidRDefault="002A0730">
      <w:r>
        <w:separator/>
      </w:r>
    </w:p>
  </w:endnote>
  <w:endnote w:type="continuationSeparator" w:id="0">
    <w:p w:rsidR="002A0730" w:rsidRDefault="002A07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730" w:rsidRPr="002A0730" w:rsidRDefault="002A0730" w:rsidP="002A0730">
    <w:pPr>
      <w:pStyle w:val="Footer"/>
      <w:pBdr>
        <w:between w:val="single" w:sz="4" w:space="1" w:color="auto"/>
      </w:pBdr>
      <w:ind w:right="30"/>
      <w:jc w:val="center"/>
      <w:rPr>
        <w:rFonts w:cs="Arial"/>
      </w:rPr>
    </w:pPr>
    <w:r w:rsidRPr="002A0730">
      <w:rPr>
        <w:rFonts w:cs="Arial"/>
      </w:rPr>
      <w:pict>
        <v:rect id="_x0000_i1067" style="width:0;height:1.5pt" o:hralign="center" o:hrstd="t" o:hr="t" fillcolor="#aca899" stroked="f"/>
      </w:pict>
    </w:r>
  </w:p>
  <w:p w:rsidR="002A0730" w:rsidRPr="002A0730" w:rsidRDefault="002A0730" w:rsidP="002A0730">
    <w:pPr>
      <w:pStyle w:val="Footer"/>
      <w:ind w:right="30"/>
      <w:jc w:val="right"/>
    </w:pPr>
    <w:r w:rsidRPr="002A0730">
      <w:rPr>
        <w:rFonts w:cs="Arial"/>
      </w:rPr>
      <w:t>©</w:t>
    </w:r>
    <w:r w:rsidRPr="002A0730">
      <w:t xml:space="preserve"> 2008 Board of Regents of the University System of </w:t>
    </w:r>
    <w:smartTag w:uri="urn:schemas-microsoft-com:office:smarttags" w:element="place">
      <w:smartTag w:uri="urn:schemas-microsoft-com:office:smarttags" w:element="country-region">
        <w:r w:rsidRPr="002A0730">
          <w:t>Georgia</w:t>
        </w:r>
      </w:smartTag>
    </w:smartTag>
    <w:r w:rsidRPr="002A0730">
      <w:t>.  All Rights Reserved.</w:t>
    </w:r>
  </w:p>
  <w:tbl>
    <w:tblPr>
      <w:tblW w:w="0" w:type="auto"/>
      <w:tblLayout w:type="fixed"/>
      <w:tblCellMar>
        <w:left w:w="0" w:type="dxa"/>
        <w:right w:w="0" w:type="dxa"/>
      </w:tblCellMar>
      <w:tblLook w:val="0000"/>
    </w:tblPr>
    <w:tblGrid>
      <w:gridCol w:w="4680"/>
      <w:gridCol w:w="4680"/>
    </w:tblGrid>
    <w:tr w:rsidR="002A0730" w:rsidRPr="002A0730" w:rsidTr="000A0E69">
      <w:tblPrEx>
        <w:tblCellMar>
          <w:top w:w="0" w:type="dxa"/>
          <w:bottom w:w="0" w:type="dxa"/>
        </w:tblCellMar>
      </w:tblPrEx>
      <w:tc>
        <w:tcPr>
          <w:tcW w:w="4680" w:type="dxa"/>
        </w:tcPr>
        <w:p w:rsidR="002A0730" w:rsidRPr="002A0730" w:rsidRDefault="002A0730" w:rsidP="000A0E69">
          <w:pPr>
            <w:pStyle w:val="Footer"/>
            <w:rPr>
              <w:rStyle w:val="PageNumber"/>
            </w:rPr>
          </w:pPr>
          <w:r w:rsidRPr="002A0730">
            <w:rPr>
              <w:rStyle w:val="PageNumber"/>
            </w:rPr>
            <w:t xml:space="preserve">Page </w:t>
          </w:r>
          <w:r w:rsidRPr="002A0730">
            <w:rPr>
              <w:rStyle w:val="PageNumber"/>
            </w:rPr>
            <w:fldChar w:fldCharType="begin"/>
          </w:r>
          <w:r w:rsidRPr="002A0730">
            <w:rPr>
              <w:rStyle w:val="PageNumber"/>
            </w:rPr>
            <w:instrText xml:space="preserve">PAGE  </w:instrText>
          </w:r>
          <w:r w:rsidRPr="002A0730">
            <w:rPr>
              <w:rStyle w:val="PageNumber"/>
            </w:rPr>
            <w:fldChar w:fldCharType="separate"/>
          </w:r>
          <w:r>
            <w:rPr>
              <w:rStyle w:val="PageNumber"/>
              <w:noProof/>
            </w:rPr>
            <w:t>4</w:t>
          </w:r>
          <w:r w:rsidRPr="002A0730">
            <w:rPr>
              <w:rStyle w:val="PageNumber"/>
            </w:rPr>
            <w:fldChar w:fldCharType="end"/>
          </w:r>
        </w:p>
      </w:tc>
      <w:tc>
        <w:tcPr>
          <w:tcW w:w="4680" w:type="dxa"/>
        </w:tcPr>
        <w:p w:rsidR="002A0730" w:rsidRPr="002A0730" w:rsidRDefault="002A0730" w:rsidP="000A0E69">
          <w:pPr>
            <w:pStyle w:val="Footer"/>
            <w:jc w:val="right"/>
            <w:rPr>
              <w:rStyle w:val="PageNumber"/>
            </w:rPr>
          </w:pPr>
          <w:r w:rsidRPr="002A0730">
            <w:rPr>
              <w:rStyle w:val="PageNumber"/>
            </w:rPr>
            <w:t xml:space="preserve">Published: </w:t>
          </w:r>
          <w:r w:rsidRPr="002A0730">
            <w:rPr>
              <w:rStyle w:val="PageNumber"/>
            </w:rPr>
            <w:fldChar w:fldCharType="begin"/>
          </w:r>
          <w:r w:rsidRPr="002A0730">
            <w:rPr>
              <w:rStyle w:val="PageNumber"/>
            </w:rPr>
            <w:instrText xml:space="preserve"> DATE \@ "M/d/yyyy" </w:instrText>
          </w:r>
          <w:r w:rsidRPr="002A0730">
            <w:rPr>
              <w:rStyle w:val="PageNumber"/>
            </w:rPr>
            <w:fldChar w:fldCharType="separate"/>
          </w:r>
          <w:r w:rsidRPr="002A0730">
            <w:rPr>
              <w:rStyle w:val="PageNumber"/>
              <w:noProof/>
            </w:rPr>
            <w:t>12/15/2010</w:t>
          </w:r>
          <w:r w:rsidRPr="002A0730">
            <w:rPr>
              <w:rStyle w:val="PageNumber"/>
            </w:rPr>
            <w:fldChar w:fldCharType="end"/>
          </w:r>
        </w:p>
      </w:tc>
    </w:tr>
  </w:tbl>
  <w:p w:rsidR="002A0730" w:rsidRPr="002A0730" w:rsidRDefault="002A0730" w:rsidP="002A0730">
    <w:pPr>
      <w:pStyle w:val="Footer"/>
    </w:pPr>
  </w:p>
  <w:p w:rsidR="002A0730" w:rsidRPr="002A0730" w:rsidRDefault="002A0730" w:rsidP="002A07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730" w:rsidRPr="002A0730" w:rsidRDefault="002A0730" w:rsidP="002A0730">
    <w:pPr>
      <w:pStyle w:val="Footer"/>
      <w:pBdr>
        <w:between w:val="single" w:sz="4" w:space="1" w:color="auto"/>
      </w:pBdr>
      <w:ind w:right="30"/>
      <w:jc w:val="center"/>
      <w:rPr>
        <w:rFonts w:cs="Arial"/>
      </w:rPr>
    </w:pPr>
    <w:r w:rsidRPr="002A0730">
      <w:rPr>
        <w:rFonts w:cs="Arial"/>
      </w:rPr>
      <w:pict>
        <v:rect id="_x0000_i1057" style="width:0;height:1.5pt" o:hralign="center" o:hrstd="t" o:hr="t" fillcolor="#aca899" stroked="f"/>
      </w:pict>
    </w:r>
  </w:p>
  <w:p w:rsidR="002A0730" w:rsidRPr="002A0730" w:rsidRDefault="002A0730" w:rsidP="002A0730">
    <w:pPr>
      <w:pStyle w:val="Footer"/>
      <w:ind w:right="30"/>
    </w:pPr>
    <w:r w:rsidRPr="002A0730">
      <w:rPr>
        <w:rFonts w:cs="Arial"/>
      </w:rPr>
      <w:t>©</w:t>
    </w:r>
    <w:r w:rsidRPr="002A0730">
      <w:t xml:space="preserve"> 2008 Board of Regents of the University System of </w:t>
    </w:r>
    <w:smartTag w:uri="urn:schemas-microsoft-com:office:smarttags" w:element="place">
      <w:smartTag w:uri="urn:schemas-microsoft-com:office:smarttags" w:element="country-region">
        <w:r w:rsidRPr="002A0730">
          <w:t>Georgia</w:t>
        </w:r>
      </w:smartTag>
    </w:smartTag>
    <w:r w:rsidRPr="002A0730">
      <w:t>.  All Rights Reserved.</w:t>
    </w:r>
  </w:p>
  <w:tbl>
    <w:tblPr>
      <w:tblW w:w="0" w:type="auto"/>
      <w:tblLayout w:type="fixed"/>
      <w:tblCellMar>
        <w:left w:w="0" w:type="dxa"/>
        <w:right w:w="0" w:type="dxa"/>
      </w:tblCellMar>
      <w:tblLook w:val="0000"/>
    </w:tblPr>
    <w:tblGrid>
      <w:gridCol w:w="4680"/>
      <w:gridCol w:w="4680"/>
    </w:tblGrid>
    <w:tr w:rsidR="002A0730" w:rsidRPr="002A0730" w:rsidTr="000A0E69">
      <w:tblPrEx>
        <w:tblCellMar>
          <w:top w:w="0" w:type="dxa"/>
          <w:bottom w:w="0" w:type="dxa"/>
        </w:tblCellMar>
      </w:tblPrEx>
      <w:tc>
        <w:tcPr>
          <w:tcW w:w="4680" w:type="dxa"/>
        </w:tcPr>
        <w:p w:rsidR="002A0730" w:rsidRPr="002A0730" w:rsidRDefault="002A0730" w:rsidP="000A0E69">
          <w:pPr>
            <w:pStyle w:val="Footer"/>
            <w:rPr>
              <w:rStyle w:val="PageNumber"/>
            </w:rPr>
          </w:pPr>
          <w:r w:rsidRPr="002A0730">
            <w:rPr>
              <w:rStyle w:val="PageNumber"/>
            </w:rPr>
            <w:t xml:space="preserve">Published: </w:t>
          </w:r>
          <w:r w:rsidRPr="002A0730">
            <w:rPr>
              <w:rStyle w:val="PageNumber"/>
            </w:rPr>
            <w:fldChar w:fldCharType="begin"/>
          </w:r>
          <w:r w:rsidRPr="002A0730">
            <w:rPr>
              <w:rStyle w:val="PageNumber"/>
            </w:rPr>
            <w:instrText xml:space="preserve"> DATE \@ "M/d/yyyy" </w:instrText>
          </w:r>
          <w:r w:rsidRPr="002A0730">
            <w:rPr>
              <w:rStyle w:val="PageNumber"/>
            </w:rPr>
            <w:fldChar w:fldCharType="separate"/>
          </w:r>
          <w:r w:rsidRPr="002A0730">
            <w:rPr>
              <w:rStyle w:val="PageNumber"/>
              <w:noProof/>
            </w:rPr>
            <w:t>12/15/2010</w:t>
          </w:r>
          <w:r w:rsidRPr="002A0730">
            <w:rPr>
              <w:rStyle w:val="PageNumber"/>
            </w:rPr>
            <w:fldChar w:fldCharType="end"/>
          </w:r>
        </w:p>
      </w:tc>
      <w:tc>
        <w:tcPr>
          <w:tcW w:w="4680" w:type="dxa"/>
        </w:tcPr>
        <w:p w:rsidR="002A0730" w:rsidRPr="002A0730" w:rsidRDefault="002A0730" w:rsidP="000A0E69">
          <w:pPr>
            <w:pStyle w:val="Footer"/>
            <w:jc w:val="right"/>
            <w:rPr>
              <w:rStyle w:val="PageNumber"/>
            </w:rPr>
          </w:pPr>
          <w:r w:rsidRPr="002A0730">
            <w:rPr>
              <w:rStyle w:val="PageNumber"/>
            </w:rPr>
            <w:t xml:space="preserve">Page </w:t>
          </w:r>
          <w:r w:rsidRPr="002A0730">
            <w:rPr>
              <w:rStyle w:val="PageNumber"/>
            </w:rPr>
            <w:fldChar w:fldCharType="begin"/>
          </w:r>
          <w:r w:rsidRPr="002A0730">
            <w:rPr>
              <w:rStyle w:val="PageNumber"/>
            </w:rPr>
            <w:instrText xml:space="preserve">PAGE  </w:instrText>
          </w:r>
          <w:r w:rsidRPr="002A0730">
            <w:rPr>
              <w:rStyle w:val="PageNumber"/>
            </w:rPr>
            <w:fldChar w:fldCharType="separate"/>
          </w:r>
          <w:r>
            <w:rPr>
              <w:rStyle w:val="PageNumber"/>
              <w:noProof/>
            </w:rPr>
            <w:t>3</w:t>
          </w:r>
          <w:r w:rsidRPr="002A0730">
            <w:rPr>
              <w:rStyle w:val="PageNumber"/>
            </w:rPr>
            <w:fldChar w:fldCharType="end"/>
          </w:r>
        </w:p>
      </w:tc>
    </w:tr>
  </w:tbl>
  <w:p w:rsidR="002A0730" w:rsidRPr="002A0730" w:rsidRDefault="002A0730" w:rsidP="002A0730">
    <w:pPr>
      <w:pStyle w:val="Footer"/>
    </w:pPr>
  </w:p>
  <w:p w:rsidR="002A0730" w:rsidRPr="002A0730" w:rsidRDefault="002A0730" w:rsidP="002A073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730" w:rsidRPr="002A0730" w:rsidRDefault="002A0730" w:rsidP="002A0730">
    <w:pPr>
      <w:pStyle w:val="Footer"/>
    </w:pPr>
  </w:p>
  <w:p w:rsidR="002A0730" w:rsidRPr="002A0730" w:rsidRDefault="002A0730" w:rsidP="002A07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730" w:rsidRDefault="002A0730">
      <w:r>
        <w:separator/>
      </w:r>
    </w:p>
  </w:footnote>
  <w:footnote w:type="continuationSeparator" w:id="0">
    <w:p w:rsidR="002A0730" w:rsidRDefault="002A07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2A0730" w:rsidRPr="002A0730" w:rsidTr="000A0E69">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2A0730" w:rsidRPr="002A0730" w:rsidTr="000A0E69">
            <w:tc>
              <w:tcPr>
                <w:tcW w:w="7200" w:type="dxa"/>
              </w:tcPr>
              <w:p w:rsidR="002A0730" w:rsidRPr="002A0730" w:rsidRDefault="002A0730" w:rsidP="000A0E69">
                <w:pPr>
                  <w:pStyle w:val="Header"/>
                  <w:tabs>
                    <w:tab w:val="clear" w:pos="4320"/>
                    <w:tab w:val="clear" w:pos="8640"/>
                  </w:tabs>
                  <w:jc w:val="both"/>
                  <w:rPr>
                    <w:rFonts w:cs="Arial"/>
                    <w:b/>
                    <w:sz w:val="28"/>
                    <w:szCs w:val="28"/>
                  </w:rPr>
                </w:pPr>
                <w:r w:rsidRPr="002A0730">
                  <w:rPr>
                    <w:rFonts w:cs="Arial"/>
                    <w:b/>
                    <w:sz w:val="28"/>
                    <w:szCs w:val="28"/>
                  </w:rPr>
                  <w:t>Business Process Document</w:t>
                </w:r>
              </w:p>
            </w:tc>
          </w:tr>
          <w:tr w:rsidR="002A0730" w:rsidRPr="002A0730" w:rsidTr="000A0E69">
            <w:tc>
              <w:tcPr>
                <w:tcW w:w="7200" w:type="dxa"/>
              </w:tcPr>
              <w:p w:rsidR="002A0730" w:rsidRPr="002A0730" w:rsidRDefault="002A0730" w:rsidP="000A0E69">
                <w:pPr>
                  <w:pStyle w:val="Header"/>
                  <w:tabs>
                    <w:tab w:val="clear" w:pos="4320"/>
                    <w:tab w:val="clear" w:pos="8640"/>
                  </w:tabs>
                  <w:jc w:val="both"/>
                  <w:rPr>
                    <w:rFonts w:cs="Arial"/>
                    <w:b/>
                    <w:sz w:val="24"/>
                  </w:rPr>
                </w:pPr>
                <w:r w:rsidRPr="002A0730">
                  <w:rPr>
                    <w:rFonts w:cs="Arial"/>
                    <w:b/>
                    <w:sz w:val="24"/>
                  </w:rPr>
                  <w:t>Travel &amp; Expenses - Administration and ProcessingEX.060.500 - Using the T&amp;E Center in the Core Application</w:t>
                </w:r>
              </w:p>
            </w:tc>
          </w:tr>
        </w:tbl>
        <w:p w:rsidR="002A0730" w:rsidRPr="002A0730" w:rsidRDefault="002A0730" w:rsidP="000A0E69">
          <w:pPr>
            <w:pStyle w:val="Header"/>
            <w:tabs>
              <w:tab w:val="clear" w:pos="4320"/>
              <w:tab w:val="clear" w:pos="8640"/>
            </w:tabs>
            <w:rPr>
              <w:rFonts w:cs="Arial"/>
              <w:b/>
              <w:sz w:val="28"/>
              <w:szCs w:val="28"/>
            </w:rPr>
          </w:pPr>
        </w:p>
      </w:tc>
      <w:tc>
        <w:tcPr>
          <w:tcW w:w="2160" w:type="dxa"/>
          <w:tcMar>
            <w:left w:w="0" w:type="dxa"/>
            <w:right w:w="0" w:type="dxa"/>
          </w:tcMar>
          <w:vAlign w:val="center"/>
        </w:tcPr>
        <w:p w:rsidR="002A0730" w:rsidRPr="002A0730" w:rsidRDefault="002A0730" w:rsidP="000A0E69">
          <w:pPr>
            <w:pStyle w:val="Header"/>
            <w:tabs>
              <w:tab w:val="clear" w:pos="4320"/>
              <w:tab w:val="clear" w:pos="8640"/>
            </w:tabs>
            <w:jc w:val="right"/>
            <w:rPr>
              <w:rFonts w:cs="Arial"/>
            </w:rPr>
          </w:pPr>
          <w:r w:rsidRPr="002A073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2A0730" w:rsidRPr="002A0730" w:rsidRDefault="002A0730" w:rsidP="002A073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2A0730" w:rsidRPr="002A0730" w:rsidTr="000A0E69">
      <w:trPr>
        <w:trHeight w:val="510"/>
      </w:trPr>
      <w:tc>
        <w:tcPr>
          <w:tcW w:w="2160" w:type="dxa"/>
          <w:tcMar>
            <w:left w:w="0" w:type="dxa"/>
            <w:right w:w="0" w:type="dxa"/>
          </w:tcMar>
          <w:vAlign w:val="center"/>
        </w:tcPr>
        <w:p w:rsidR="002A0730" w:rsidRPr="002A0730" w:rsidRDefault="002A0730" w:rsidP="000A0E69">
          <w:pPr>
            <w:pStyle w:val="Header"/>
            <w:tabs>
              <w:tab w:val="clear" w:pos="4320"/>
              <w:tab w:val="clear" w:pos="8640"/>
            </w:tabs>
            <w:rPr>
              <w:rFonts w:cs="Arial"/>
            </w:rPr>
          </w:pPr>
          <w:r w:rsidRPr="002A073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2A0730" w:rsidRPr="002A0730" w:rsidTr="000A0E69">
            <w:tblPrEx>
              <w:tblCellMar>
                <w:top w:w="0" w:type="dxa"/>
                <w:bottom w:w="0" w:type="dxa"/>
              </w:tblCellMar>
            </w:tblPrEx>
            <w:tc>
              <w:tcPr>
                <w:tcW w:w="7200" w:type="dxa"/>
              </w:tcPr>
              <w:p w:rsidR="002A0730" w:rsidRPr="002A0730" w:rsidRDefault="002A0730" w:rsidP="000A0E69">
                <w:pPr>
                  <w:pStyle w:val="Header"/>
                  <w:tabs>
                    <w:tab w:val="clear" w:pos="4320"/>
                    <w:tab w:val="clear" w:pos="8640"/>
                  </w:tabs>
                  <w:jc w:val="right"/>
                  <w:rPr>
                    <w:rFonts w:cs="Arial"/>
                    <w:b/>
                    <w:sz w:val="28"/>
                    <w:szCs w:val="28"/>
                  </w:rPr>
                </w:pPr>
                <w:r w:rsidRPr="002A0730">
                  <w:rPr>
                    <w:rFonts w:cs="Arial"/>
                    <w:b/>
                    <w:sz w:val="28"/>
                    <w:szCs w:val="28"/>
                  </w:rPr>
                  <w:t>Business Process Document</w:t>
                </w:r>
              </w:p>
            </w:tc>
          </w:tr>
          <w:tr w:rsidR="002A0730" w:rsidRPr="002A0730" w:rsidTr="000A0E69">
            <w:tblPrEx>
              <w:tblCellMar>
                <w:top w:w="0" w:type="dxa"/>
                <w:bottom w:w="0" w:type="dxa"/>
              </w:tblCellMar>
            </w:tblPrEx>
            <w:tc>
              <w:tcPr>
                <w:tcW w:w="7200" w:type="dxa"/>
              </w:tcPr>
              <w:p w:rsidR="002A0730" w:rsidRPr="002A0730" w:rsidRDefault="002A0730" w:rsidP="000A0E69">
                <w:pPr>
                  <w:pStyle w:val="Header"/>
                  <w:tabs>
                    <w:tab w:val="clear" w:pos="4320"/>
                    <w:tab w:val="clear" w:pos="8640"/>
                  </w:tabs>
                  <w:jc w:val="right"/>
                  <w:rPr>
                    <w:rFonts w:cs="Arial"/>
                    <w:b/>
                    <w:sz w:val="24"/>
                    <w:szCs w:val="28"/>
                  </w:rPr>
                </w:pPr>
                <w:r w:rsidRPr="002A0730">
                  <w:rPr>
                    <w:rFonts w:cs="Arial"/>
                    <w:b/>
                    <w:sz w:val="24"/>
                    <w:szCs w:val="28"/>
                  </w:rPr>
                  <w:t>Travel &amp; Expenses - Administration and Processing EX.060.500 - Using the T&amp;E Center in the Core Application</w:t>
                </w:r>
              </w:p>
            </w:tc>
          </w:tr>
        </w:tbl>
        <w:p w:rsidR="002A0730" w:rsidRPr="002A0730" w:rsidRDefault="002A0730" w:rsidP="000A0E69">
          <w:pPr>
            <w:pStyle w:val="Header"/>
            <w:tabs>
              <w:tab w:val="clear" w:pos="4320"/>
              <w:tab w:val="clear" w:pos="8640"/>
            </w:tabs>
            <w:rPr>
              <w:rFonts w:cs="Arial"/>
            </w:rPr>
          </w:pPr>
        </w:p>
      </w:tc>
    </w:tr>
  </w:tbl>
  <w:p w:rsidR="002A0730" w:rsidRPr="002A0730" w:rsidRDefault="002A0730" w:rsidP="002A073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730" w:rsidRPr="002A0730" w:rsidRDefault="002A0730" w:rsidP="002A07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B0E97"/>
    <w:multiLevelType w:val="hybridMultilevel"/>
    <w:tmpl w:val="B29821D0"/>
    <w:lvl w:ilvl="0" w:tplc="040E0001">
      <w:start w:val="1"/>
      <w:numFmt w:val="bullet"/>
      <w:lvlText w:val=""/>
      <w:lvlJc w:val="left"/>
      <w:pPr>
        <w:tabs>
          <w:tab w:val="num" w:pos="720"/>
        </w:tabs>
        <w:ind w:left="720" w:hanging="360"/>
      </w:pPr>
      <w:rPr>
        <w:rFonts w:ascii="Symbol" w:hAnsi="Symbol" w:cs="Arial" w:hint="default"/>
        <w:sz w:val="22"/>
      </w:rPr>
    </w:lvl>
    <w:lvl w:ilvl="1" w:tplc="040E0003">
      <w:start w:val="1"/>
      <w:numFmt w:val="decimal"/>
      <w:lvlText w:val="%2."/>
      <w:lvlJc w:val="left"/>
      <w:pPr>
        <w:tabs>
          <w:tab w:val="num" w:pos="0"/>
        </w:tabs>
        <w:ind w:left="1440" w:hanging="360"/>
      </w:pPr>
      <w:rPr>
        <w:rFonts w:ascii="Arial" w:hAnsi="Arial" w:cs="Arial" w:hint="default"/>
        <w:sz w:val="22"/>
      </w:rPr>
    </w:lvl>
    <w:lvl w:ilvl="2" w:tplc="040E0005">
      <w:start w:val="1"/>
      <w:numFmt w:val="decimal"/>
      <w:lvlText w:val="%3."/>
      <w:lvlJc w:val="left"/>
      <w:pPr>
        <w:tabs>
          <w:tab w:val="num" w:pos="0"/>
        </w:tabs>
        <w:ind w:left="2160" w:hanging="360"/>
      </w:pPr>
      <w:rPr>
        <w:rFonts w:ascii="Arial" w:hAnsi="Arial" w:cs="Arial" w:hint="default"/>
        <w:sz w:val="22"/>
      </w:rPr>
    </w:lvl>
    <w:lvl w:ilvl="3" w:tplc="040E0001">
      <w:start w:val="1"/>
      <w:numFmt w:val="decimal"/>
      <w:lvlText w:val="%4."/>
      <w:lvlJc w:val="left"/>
      <w:pPr>
        <w:tabs>
          <w:tab w:val="num" w:pos="0"/>
        </w:tabs>
        <w:ind w:left="2880" w:hanging="360"/>
      </w:pPr>
      <w:rPr>
        <w:rFonts w:ascii="Arial" w:hAnsi="Arial" w:cs="Arial" w:hint="default"/>
        <w:sz w:val="22"/>
      </w:rPr>
    </w:lvl>
    <w:lvl w:ilvl="4" w:tplc="040E0003">
      <w:start w:val="1"/>
      <w:numFmt w:val="decimal"/>
      <w:lvlText w:val="%5."/>
      <w:lvlJc w:val="left"/>
      <w:pPr>
        <w:tabs>
          <w:tab w:val="num" w:pos="0"/>
        </w:tabs>
        <w:ind w:left="3600" w:hanging="360"/>
      </w:pPr>
      <w:rPr>
        <w:rFonts w:ascii="Arial" w:hAnsi="Arial" w:cs="Arial" w:hint="default"/>
        <w:sz w:val="22"/>
      </w:rPr>
    </w:lvl>
    <w:lvl w:ilvl="5" w:tplc="040E0005">
      <w:start w:val="1"/>
      <w:numFmt w:val="decimal"/>
      <w:lvlText w:val="%6."/>
      <w:lvlJc w:val="left"/>
      <w:pPr>
        <w:tabs>
          <w:tab w:val="num" w:pos="0"/>
        </w:tabs>
        <w:ind w:left="4320" w:hanging="360"/>
      </w:pPr>
      <w:rPr>
        <w:rFonts w:ascii="Arial" w:hAnsi="Arial" w:cs="Arial" w:hint="default"/>
        <w:sz w:val="22"/>
      </w:rPr>
    </w:lvl>
    <w:lvl w:ilvl="6" w:tplc="040E0001">
      <w:start w:val="1"/>
      <w:numFmt w:val="decimal"/>
      <w:lvlText w:val="%7."/>
      <w:lvlJc w:val="left"/>
      <w:pPr>
        <w:tabs>
          <w:tab w:val="num" w:pos="0"/>
        </w:tabs>
        <w:ind w:left="5040" w:hanging="360"/>
      </w:pPr>
      <w:rPr>
        <w:rFonts w:ascii="Arial" w:hAnsi="Arial" w:cs="Arial" w:hint="default"/>
        <w:sz w:val="22"/>
      </w:rPr>
    </w:lvl>
    <w:lvl w:ilvl="7" w:tplc="040E0003">
      <w:start w:val="1"/>
      <w:numFmt w:val="decimal"/>
      <w:lvlText w:val="%8."/>
      <w:lvlJc w:val="left"/>
      <w:pPr>
        <w:tabs>
          <w:tab w:val="num" w:pos="0"/>
        </w:tabs>
        <w:ind w:left="5760" w:hanging="360"/>
      </w:pPr>
      <w:rPr>
        <w:rFonts w:ascii="Arial" w:hAnsi="Arial" w:cs="Arial" w:hint="default"/>
        <w:sz w:val="22"/>
      </w:rPr>
    </w:lvl>
    <w:lvl w:ilvl="8" w:tplc="040E0005">
      <w:start w:val="1"/>
      <w:numFmt w:val="decimal"/>
      <w:lvlText w:val="%9."/>
      <w:lvlJc w:val="left"/>
      <w:pPr>
        <w:tabs>
          <w:tab w:val="num" w:pos="0"/>
        </w:tabs>
        <w:ind w:left="6480" w:hanging="360"/>
      </w:pPr>
      <w:rPr>
        <w:rFonts w:ascii="Arial" w:hAnsi="Arial" w:cs="Arial" w:hint="default"/>
        <w:sz w:val="22"/>
      </w:rPr>
    </w:lvl>
  </w:abstractNum>
  <w:abstractNum w:abstractNumId="1">
    <w:nsid w:val="77DE5388"/>
    <w:multiLevelType w:val="multilevel"/>
    <w:tmpl w:val="481E1F48"/>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12D58"/>
    <w:rsid w:val="0003197D"/>
    <w:rsid w:val="000F1BEA"/>
    <w:rsid w:val="00213E5E"/>
    <w:rsid w:val="00282099"/>
    <w:rsid w:val="002A0730"/>
    <w:rsid w:val="00444C9F"/>
    <w:rsid w:val="00712D58"/>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2A0730"/>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2A0730"/>
    <w:rPr>
      <w:rFonts w:ascii="Tahoma" w:hAnsi="Tahoma" w:cs="Tahoma"/>
      <w:sz w:val="16"/>
      <w:szCs w:val="16"/>
    </w:rPr>
  </w:style>
  <w:style w:type="paragraph" w:customStyle="1" w:styleId="NumberedList2">
    <w:name w:val="Numbered List 2"/>
    <w:aliases w:val="nl2"/>
    <w:basedOn w:val="Normal"/>
    <w:rsid w:val="002A0730"/>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2A0730"/>
    <w:rPr>
      <w:rFonts w:ascii="Arial" w:hAnsi="Arial" w:cs="Arial"/>
      <w:b/>
      <w:bCs/>
      <w:iCs/>
      <w:sz w:val="28"/>
      <w:szCs w:val="28"/>
    </w:rPr>
  </w:style>
  <w:style w:type="character" w:customStyle="1" w:styleId="Heading4Char">
    <w:name w:val="Heading 4 Char"/>
    <w:basedOn w:val="DefaultParagraphFont"/>
    <w:link w:val="Heading4"/>
    <w:uiPriority w:val="9"/>
    <w:rsid w:val="002A0730"/>
    <w:rPr>
      <w:rFonts w:ascii="Arial" w:hAnsi="Arial"/>
      <w:b/>
      <w:bCs/>
      <w:sz w:val="28"/>
      <w:szCs w:val="28"/>
    </w:rPr>
  </w:style>
  <w:style w:type="character" w:customStyle="1" w:styleId="Heading5Char">
    <w:name w:val="Heading 5 Char"/>
    <w:basedOn w:val="DefaultParagraphFont"/>
    <w:link w:val="Heading5"/>
    <w:uiPriority w:val="9"/>
    <w:rsid w:val="002A0730"/>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742363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2.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20.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1024</Words>
  <Characters>5163</Characters>
  <Application>Microsoft Office Word</Application>
  <DocSecurity>0</DocSecurity>
  <Lines>224</Lines>
  <Paragraphs>143</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EX_060_500 - Using the T_E Center in the Core Application</dc:title>
  <dc:subject/>
  <dc:creator>tpiazza</dc:creator>
  <cp:keywords/>
  <dc:description/>
  <cp:lastModifiedBy>tpiazza</cp:lastModifiedBy>
  <cp:revision>2</cp:revision>
  <cp:lastPrinted>1601-01-01T00:00:00Z</cp:lastPrinted>
  <dcterms:created xsi:type="dcterms:W3CDTF">2010-12-15T18:23:00Z</dcterms:created>
  <dcterms:modified xsi:type="dcterms:W3CDTF">2010-12-15T18:23:00Z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