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9F" w:rsidRPr="00277D3F" w:rsidRDefault="00277D3F" w:rsidP="00277D3F">
      <w:pPr>
        <w:spacing w:after="0"/>
        <w:rPr>
          <w:rFonts w:ascii="Times New Roman" w:hAnsi="Times New Roman" w:cs="Times New Roman"/>
          <w:b/>
          <w:sz w:val="32"/>
          <w:szCs w:val="32"/>
        </w:rPr>
      </w:pPr>
      <w:r w:rsidRPr="00277D3F">
        <w:rPr>
          <w:rFonts w:ascii="Times New Roman" w:hAnsi="Times New Roman" w:cs="Times New Roman"/>
          <w:b/>
          <w:sz w:val="32"/>
          <w:szCs w:val="32"/>
        </w:rPr>
        <w:t>Budget Issues Committee</w:t>
      </w:r>
    </w:p>
    <w:p w:rsidR="00277D3F" w:rsidRPr="00B158C3" w:rsidRDefault="00277D3F" w:rsidP="00277D3F">
      <w:pPr>
        <w:spacing w:after="0"/>
        <w:rPr>
          <w:rFonts w:ascii="Times New Roman" w:hAnsi="Times New Roman" w:cs="Times New Roman"/>
          <w:sz w:val="23"/>
          <w:szCs w:val="23"/>
        </w:rPr>
      </w:pPr>
      <w:r w:rsidRPr="00B158C3">
        <w:rPr>
          <w:rFonts w:ascii="Times New Roman" w:hAnsi="Times New Roman" w:cs="Times New Roman"/>
          <w:sz w:val="23"/>
          <w:szCs w:val="23"/>
        </w:rPr>
        <w:t>March 7, 2019</w:t>
      </w:r>
      <w:r w:rsidR="00B158C3">
        <w:rPr>
          <w:rFonts w:ascii="Times New Roman" w:hAnsi="Times New Roman" w:cs="Times New Roman"/>
          <w:sz w:val="23"/>
          <w:szCs w:val="23"/>
        </w:rPr>
        <w:t>, Middle Georgia College</w:t>
      </w:r>
    </w:p>
    <w:p w:rsidR="00277D3F" w:rsidRPr="00B158C3" w:rsidRDefault="00277D3F" w:rsidP="00277D3F">
      <w:pPr>
        <w:spacing w:after="0"/>
        <w:rPr>
          <w:rFonts w:ascii="Times New Roman" w:hAnsi="Times New Roman" w:cs="Times New Roman"/>
          <w:sz w:val="23"/>
          <w:szCs w:val="23"/>
        </w:rPr>
      </w:pPr>
    </w:p>
    <w:p w:rsidR="00007657" w:rsidRPr="00B158C3" w:rsidRDefault="00277D3F" w:rsidP="00007657">
      <w:pPr>
        <w:spacing w:after="0" w:line="240" w:lineRule="auto"/>
        <w:rPr>
          <w:rFonts w:ascii="Times New Roman" w:hAnsi="Times New Roman" w:cs="Times New Roman"/>
          <w:sz w:val="23"/>
          <w:szCs w:val="23"/>
        </w:rPr>
      </w:pPr>
      <w:r w:rsidRPr="00B158C3">
        <w:rPr>
          <w:rFonts w:ascii="Times New Roman" w:hAnsi="Times New Roman" w:cs="Times New Roman"/>
          <w:b/>
          <w:sz w:val="23"/>
          <w:szCs w:val="23"/>
        </w:rPr>
        <w:t>Members Present:</w:t>
      </w:r>
      <w:r w:rsidR="00007657" w:rsidRPr="00B158C3">
        <w:rPr>
          <w:rFonts w:ascii="Times New Roman" w:hAnsi="Times New Roman" w:cs="Times New Roman"/>
          <w:b/>
          <w:sz w:val="23"/>
          <w:szCs w:val="23"/>
        </w:rPr>
        <w:t xml:space="preserve"> </w:t>
      </w:r>
      <w:r w:rsidR="00007657" w:rsidRPr="00B158C3">
        <w:rPr>
          <w:rFonts w:ascii="Times New Roman" w:hAnsi="Times New Roman" w:cs="Times New Roman"/>
          <w:sz w:val="23"/>
          <w:szCs w:val="23"/>
        </w:rPr>
        <w:t>Liz Baker (UWG), Traci Arnold-Dixon (BOR), Jamie Fernandes (KSU), Amanda Funches (MG</w:t>
      </w:r>
      <w:r w:rsidR="001957C3">
        <w:rPr>
          <w:rFonts w:ascii="Times New Roman" w:hAnsi="Times New Roman" w:cs="Times New Roman"/>
          <w:sz w:val="23"/>
          <w:szCs w:val="23"/>
        </w:rPr>
        <w:t>SU</w:t>
      </w:r>
      <w:r w:rsidR="00007657" w:rsidRPr="00B158C3">
        <w:rPr>
          <w:rFonts w:ascii="Times New Roman" w:hAnsi="Times New Roman" w:cs="Times New Roman"/>
          <w:sz w:val="23"/>
          <w:szCs w:val="23"/>
        </w:rPr>
        <w:t>), Donell Nixon (GGC), Melanie White (CSU), Traci Williams (FVSU), Steve Head (</w:t>
      </w:r>
      <w:proofErr w:type="spellStart"/>
      <w:r w:rsidR="00007657" w:rsidRPr="00B158C3">
        <w:rPr>
          <w:rFonts w:ascii="Times New Roman" w:hAnsi="Times New Roman" w:cs="Times New Roman"/>
          <w:sz w:val="23"/>
          <w:szCs w:val="23"/>
        </w:rPr>
        <w:t>GTech</w:t>
      </w:r>
      <w:proofErr w:type="spellEnd"/>
      <w:r w:rsidR="00007657" w:rsidRPr="00B158C3">
        <w:rPr>
          <w:rFonts w:ascii="Times New Roman" w:hAnsi="Times New Roman" w:cs="Times New Roman"/>
          <w:sz w:val="23"/>
          <w:szCs w:val="23"/>
        </w:rPr>
        <w:t>)</w:t>
      </w:r>
    </w:p>
    <w:p w:rsidR="00277D3F" w:rsidRPr="00B158C3" w:rsidRDefault="00277D3F" w:rsidP="00277D3F">
      <w:pPr>
        <w:spacing w:after="0"/>
        <w:rPr>
          <w:rFonts w:ascii="Times New Roman" w:hAnsi="Times New Roman" w:cs="Times New Roman"/>
          <w:sz w:val="23"/>
          <w:szCs w:val="23"/>
        </w:rPr>
      </w:pPr>
    </w:p>
    <w:p w:rsidR="00007657" w:rsidRPr="00B158C3" w:rsidRDefault="00007657" w:rsidP="00277D3F">
      <w:pPr>
        <w:spacing w:after="0"/>
        <w:rPr>
          <w:rFonts w:ascii="Times New Roman" w:hAnsi="Times New Roman" w:cs="Times New Roman"/>
          <w:sz w:val="23"/>
          <w:szCs w:val="23"/>
        </w:rPr>
      </w:pPr>
      <w:r w:rsidRPr="00B158C3">
        <w:rPr>
          <w:rFonts w:ascii="Times New Roman" w:hAnsi="Times New Roman" w:cs="Times New Roman"/>
          <w:b/>
          <w:sz w:val="23"/>
          <w:szCs w:val="23"/>
        </w:rPr>
        <w:t>Members Absent:</w:t>
      </w:r>
      <w:r w:rsidRPr="00B158C3">
        <w:rPr>
          <w:rFonts w:ascii="Times New Roman" w:hAnsi="Times New Roman" w:cs="Times New Roman"/>
          <w:sz w:val="23"/>
          <w:szCs w:val="23"/>
        </w:rPr>
        <w:t xml:space="preserve">  Marlo Key (AU), Donna King (ABAC), and Denise Floyd (GSU)</w:t>
      </w:r>
    </w:p>
    <w:p w:rsidR="00277D3F" w:rsidRPr="00B158C3" w:rsidRDefault="00277D3F" w:rsidP="00277D3F">
      <w:pPr>
        <w:spacing w:after="0"/>
        <w:rPr>
          <w:rFonts w:ascii="Times New Roman" w:hAnsi="Times New Roman" w:cs="Times New Roman"/>
          <w:sz w:val="23"/>
          <w:szCs w:val="23"/>
        </w:rPr>
      </w:pPr>
    </w:p>
    <w:p w:rsidR="00277D3F" w:rsidRPr="00B158C3" w:rsidRDefault="00277D3F"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Meeting called to order at </w:t>
      </w:r>
      <w:r w:rsidR="00007657" w:rsidRPr="00B158C3">
        <w:rPr>
          <w:rFonts w:ascii="Times New Roman" w:hAnsi="Times New Roman" w:cs="Times New Roman"/>
          <w:sz w:val="23"/>
          <w:szCs w:val="23"/>
        </w:rPr>
        <w:t>9:35 am</w:t>
      </w:r>
    </w:p>
    <w:p w:rsidR="00277D3F" w:rsidRPr="00B158C3" w:rsidRDefault="00277D3F" w:rsidP="00277D3F">
      <w:pPr>
        <w:spacing w:after="0"/>
        <w:rPr>
          <w:rFonts w:ascii="Times New Roman" w:hAnsi="Times New Roman" w:cs="Times New Roman"/>
          <w:sz w:val="23"/>
          <w:szCs w:val="23"/>
        </w:rPr>
      </w:pPr>
    </w:p>
    <w:p w:rsidR="00277D3F" w:rsidRPr="00B158C3" w:rsidRDefault="00277D3F" w:rsidP="00277D3F">
      <w:pPr>
        <w:spacing w:after="0"/>
        <w:rPr>
          <w:rFonts w:ascii="Times New Roman" w:hAnsi="Times New Roman" w:cs="Times New Roman"/>
          <w:sz w:val="23"/>
          <w:szCs w:val="23"/>
        </w:rPr>
      </w:pPr>
      <w:r w:rsidRPr="00B158C3">
        <w:rPr>
          <w:rFonts w:ascii="Times New Roman" w:hAnsi="Times New Roman" w:cs="Times New Roman"/>
          <w:sz w:val="23"/>
          <w:szCs w:val="23"/>
        </w:rPr>
        <w:t>Minutes from the 12/8/18 meeting were approved.  Moved by Jamie Fernandes and second by Amanda F</w:t>
      </w:r>
      <w:r w:rsidR="00007657" w:rsidRPr="00B158C3">
        <w:rPr>
          <w:rFonts w:ascii="Times New Roman" w:hAnsi="Times New Roman" w:cs="Times New Roman"/>
          <w:sz w:val="23"/>
          <w:szCs w:val="23"/>
        </w:rPr>
        <w:t>unches</w:t>
      </w:r>
      <w:r w:rsidRPr="00B158C3">
        <w:rPr>
          <w:rFonts w:ascii="Times New Roman" w:hAnsi="Times New Roman" w:cs="Times New Roman"/>
          <w:sz w:val="23"/>
          <w:szCs w:val="23"/>
        </w:rPr>
        <w:t>.</w:t>
      </w:r>
    </w:p>
    <w:p w:rsidR="00277D3F" w:rsidRPr="00B158C3" w:rsidRDefault="00277D3F" w:rsidP="00277D3F">
      <w:pPr>
        <w:spacing w:after="0"/>
        <w:rPr>
          <w:rFonts w:ascii="Times New Roman" w:hAnsi="Times New Roman" w:cs="Times New Roman"/>
          <w:sz w:val="23"/>
          <w:szCs w:val="23"/>
        </w:rPr>
      </w:pPr>
    </w:p>
    <w:p w:rsidR="00277D3F" w:rsidRPr="00B158C3" w:rsidRDefault="00007657"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1.</w:t>
      </w:r>
      <w:r w:rsidRPr="00B158C3">
        <w:rPr>
          <w:rFonts w:ascii="Times New Roman" w:hAnsi="Times New Roman" w:cs="Times New Roman"/>
          <w:b/>
          <w:sz w:val="23"/>
          <w:szCs w:val="23"/>
        </w:rPr>
        <w:tab/>
      </w:r>
      <w:r w:rsidR="00277D3F" w:rsidRPr="00B158C3">
        <w:rPr>
          <w:rFonts w:ascii="Times New Roman" w:hAnsi="Times New Roman" w:cs="Times New Roman"/>
          <w:b/>
          <w:sz w:val="23"/>
          <w:szCs w:val="23"/>
        </w:rPr>
        <w:t>FY2020 Budget Update – Jason Matt</w:t>
      </w:r>
    </w:p>
    <w:p w:rsidR="009E4EC1" w:rsidRPr="00B158C3" w:rsidRDefault="009E4EC1" w:rsidP="00277D3F">
      <w:pPr>
        <w:spacing w:after="0"/>
        <w:rPr>
          <w:rFonts w:ascii="Times New Roman" w:hAnsi="Times New Roman" w:cs="Times New Roman"/>
          <w:sz w:val="23"/>
          <w:szCs w:val="23"/>
        </w:rPr>
      </w:pPr>
    </w:p>
    <w:p w:rsidR="00B67904" w:rsidRPr="00B158C3" w:rsidRDefault="00511312"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Benefits - </w:t>
      </w:r>
      <w:r w:rsidR="00007657" w:rsidRPr="00B158C3">
        <w:rPr>
          <w:rFonts w:ascii="Times New Roman" w:hAnsi="Times New Roman" w:cs="Times New Roman"/>
          <w:sz w:val="23"/>
          <w:szCs w:val="23"/>
        </w:rPr>
        <w:t>The budget includes f</w:t>
      </w:r>
      <w:r w:rsidR="00277D3F" w:rsidRPr="00B158C3">
        <w:rPr>
          <w:rFonts w:ascii="Times New Roman" w:hAnsi="Times New Roman" w:cs="Times New Roman"/>
          <w:sz w:val="23"/>
          <w:szCs w:val="23"/>
        </w:rPr>
        <w:t xml:space="preserve">unding for health and </w:t>
      </w:r>
      <w:r w:rsidR="00007657" w:rsidRPr="00B158C3">
        <w:rPr>
          <w:rFonts w:ascii="Times New Roman" w:hAnsi="Times New Roman" w:cs="Times New Roman"/>
          <w:sz w:val="23"/>
          <w:szCs w:val="23"/>
        </w:rPr>
        <w:t xml:space="preserve">a </w:t>
      </w:r>
      <w:r w:rsidR="00277D3F" w:rsidRPr="00B158C3">
        <w:rPr>
          <w:rFonts w:ascii="Times New Roman" w:hAnsi="Times New Roman" w:cs="Times New Roman"/>
          <w:sz w:val="23"/>
          <w:szCs w:val="23"/>
        </w:rPr>
        <w:t xml:space="preserve">small increase in TRS.  </w:t>
      </w:r>
    </w:p>
    <w:p w:rsidR="00B67904" w:rsidRPr="00B158C3" w:rsidRDefault="00B67904" w:rsidP="00277D3F">
      <w:pPr>
        <w:spacing w:after="0"/>
        <w:rPr>
          <w:rFonts w:ascii="Times New Roman" w:hAnsi="Times New Roman" w:cs="Times New Roman"/>
          <w:sz w:val="23"/>
          <w:szCs w:val="23"/>
        </w:rPr>
      </w:pPr>
    </w:p>
    <w:p w:rsidR="009E4EC1" w:rsidRPr="00B158C3" w:rsidRDefault="00B67904"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Merit - </w:t>
      </w:r>
      <w:r w:rsidR="00007657" w:rsidRPr="00B158C3">
        <w:rPr>
          <w:rFonts w:ascii="Times New Roman" w:hAnsi="Times New Roman" w:cs="Times New Roman"/>
          <w:sz w:val="23"/>
          <w:szCs w:val="23"/>
        </w:rPr>
        <w:t>A 2% merit increase</w:t>
      </w:r>
      <w:r w:rsidR="00277D3F" w:rsidRPr="00B158C3">
        <w:rPr>
          <w:rFonts w:ascii="Times New Roman" w:hAnsi="Times New Roman" w:cs="Times New Roman"/>
          <w:sz w:val="23"/>
          <w:szCs w:val="23"/>
        </w:rPr>
        <w:t xml:space="preserve"> </w:t>
      </w:r>
      <w:r w:rsidR="00007657" w:rsidRPr="00B158C3">
        <w:rPr>
          <w:rFonts w:ascii="Times New Roman" w:hAnsi="Times New Roman" w:cs="Times New Roman"/>
          <w:sz w:val="23"/>
          <w:szCs w:val="23"/>
        </w:rPr>
        <w:t xml:space="preserve">is funded </w:t>
      </w:r>
      <w:r w:rsidR="00277D3F" w:rsidRPr="00B158C3">
        <w:rPr>
          <w:rFonts w:ascii="Times New Roman" w:hAnsi="Times New Roman" w:cs="Times New Roman"/>
          <w:sz w:val="23"/>
          <w:szCs w:val="23"/>
        </w:rPr>
        <w:t>at 75%</w:t>
      </w:r>
      <w:r w:rsidR="00007657" w:rsidRPr="00B158C3">
        <w:rPr>
          <w:rFonts w:ascii="Times New Roman" w:hAnsi="Times New Roman" w:cs="Times New Roman"/>
          <w:sz w:val="23"/>
          <w:szCs w:val="23"/>
        </w:rPr>
        <w:t xml:space="preserve"> of the estimated need</w:t>
      </w:r>
      <w:r w:rsidR="00277D3F" w:rsidRPr="00B158C3">
        <w:rPr>
          <w:rFonts w:ascii="Times New Roman" w:hAnsi="Times New Roman" w:cs="Times New Roman"/>
          <w:sz w:val="23"/>
          <w:szCs w:val="23"/>
        </w:rPr>
        <w:t xml:space="preserve">.  </w:t>
      </w:r>
      <w:r w:rsidR="00007657" w:rsidRPr="00B158C3">
        <w:rPr>
          <w:rFonts w:ascii="Times New Roman" w:hAnsi="Times New Roman" w:cs="Times New Roman"/>
          <w:sz w:val="23"/>
          <w:szCs w:val="23"/>
        </w:rPr>
        <w:t>The calculation uses</w:t>
      </w:r>
      <w:r w:rsidR="00277D3F" w:rsidRPr="00B158C3">
        <w:rPr>
          <w:rFonts w:ascii="Times New Roman" w:hAnsi="Times New Roman" w:cs="Times New Roman"/>
          <w:sz w:val="23"/>
          <w:szCs w:val="23"/>
        </w:rPr>
        <w:t xml:space="preserve"> actual expenditures for FY2018.    </w:t>
      </w:r>
      <w:r w:rsidR="009E4EC1" w:rsidRPr="00B158C3">
        <w:rPr>
          <w:rFonts w:ascii="Times New Roman" w:hAnsi="Times New Roman" w:cs="Times New Roman"/>
          <w:sz w:val="23"/>
          <w:szCs w:val="23"/>
        </w:rPr>
        <w:t xml:space="preserve">This was some concern that merit would not be funded due to the state’s revenue performance.  </w:t>
      </w:r>
      <w:r w:rsidR="00007657" w:rsidRPr="00B158C3">
        <w:rPr>
          <w:rFonts w:ascii="Times New Roman" w:hAnsi="Times New Roman" w:cs="Times New Roman"/>
          <w:sz w:val="23"/>
          <w:szCs w:val="23"/>
        </w:rPr>
        <w:t xml:space="preserve">The Senate is </w:t>
      </w:r>
      <w:r w:rsidR="009E4EC1" w:rsidRPr="00B158C3">
        <w:rPr>
          <w:rFonts w:ascii="Times New Roman" w:hAnsi="Times New Roman" w:cs="Times New Roman"/>
          <w:sz w:val="23"/>
          <w:szCs w:val="23"/>
        </w:rPr>
        <w:t>scrubbin</w:t>
      </w:r>
      <w:r w:rsidR="00007657" w:rsidRPr="00B158C3">
        <w:rPr>
          <w:rFonts w:ascii="Times New Roman" w:hAnsi="Times New Roman" w:cs="Times New Roman"/>
          <w:sz w:val="23"/>
          <w:szCs w:val="23"/>
        </w:rPr>
        <w:t>g</w:t>
      </w:r>
      <w:r w:rsidR="009E4EC1" w:rsidRPr="00B158C3">
        <w:rPr>
          <w:rFonts w:ascii="Times New Roman" w:hAnsi="Times New Roman" w:cs="Times New Roman"/>
          <w:sz w:val="23"/>
          <w:szCs w:val="23"/>
        </w:rPr>
        <w:t xml:space="preserve"> the re</w:t>
      </w:r>
      <w:r w:rsidR="00277D3F" w:rsidRPr="00B158C3">
        <w:rPr>
          <w:rFonts w:ascii="Times New Roman" w:hAnsi="Times New Roman" w:cs="Times New Roman"/>
          <w:sz w:val="23"/>
          <w:szCs w:val="23"/>
        </w:rPr>
        <w:t>venue project</w:t>
      </w:r>
      <w:r w:rsidR="00007657" w:rsidRPr="00B158C3">
        <w:rPr>
          <w:rFonts w:ascii="Times New Roman" w:hAnsi="Times New Roman" w:cs="Times New Roman"/>
          <w:sz w:val="23"/>
          <w:szCs w:val="23"/>
        </w:rPr>
        <w:t xml:space="preserve">ions </w:t>
      </w:r>
      <w:r w:rsidR="009E4EC1" w:rsidRPr="00B158C3">
        <w:rPr>
          <w:rFonts w:ascii="Times New Roman" w:hAnsi="Times New Roman" w:cs="Times New Roman"/>
          <w:sz w:val="23"/>
          <w:szCs w:val="23"/>
        </w:rPr>
        <w:t>since</w:t>
      </w:r>
      <w:r w:rsidR="00007657" w:rsidRPr="00B158C3">
        <w:rPr>
          <w:rFonts w:ascii="Times New Roman" w:hAnsi="Times New Roman" w:cs="Times New Roman"/>
          <w:sz w:val="23"/>
          <w:szCs w:val="23"/>
        </w:rPr>
        <w:t xml:space="preserve"> the current year actuals</w:t>
      </w:r>
      <w:r w:rsidR="00277D3F" w:rsidRPr="00B158C3">
        <w:rPr>
          <w:rFonts w:ascii="Times New Roman" w:hAnsi="Times New Roman" w:cs="Times New Roman"/>
          <w:sz w:val="23"/>
          <w:szCs w:val="23"/>
        </w:rPr>
        <w:t xml:space="preserve"> </w:t>
      </w:r>
      <w:r w:rsidR="00007657" w:rsidRPr="00B158C3">
        <w:rPr>
          <w:rFonts w:ascii="Times New Roman" w:hAnsi="Times New Roman" w:cs="Times New Roman"/>
          <w:sz w:val="23"/>
          <w:szCs w:val="23"/>
        </w:rPr>
        <w:t xml:space="preserve">are </w:t>
      </w:r>
      <w:r w:rsidR="009E4EC1" w:rsidRPr="00B158C3">
        <w:rPr>
          <w:rFonts w:ascii="Times New Roman" w:hAnsi="Times New Roman" w:cs="Times New Roman"/>
          <w:sz w:val="23"/>
          <w:szCs w:val="23"/>
        </w:rPr>
        <w:t xml:space="preserve">2% </w:t>
      </w:r>
      <w:r w:rsidR="00007657" w:rsidRPr="00B158C3">
        <w:rPr>
          <w:rFonts w:ascii="Times New Roman" w:hAnsi="Times New Roman" w:cs="Times New Roman"/>
          <w:sz w:val="23"/>
          <w:szCs w:val="23"/>
        </w:rPr>
        <w:t>less than the original project</w:t>
      </w:r>
      <w:r w:rsidR="009E4EC1" w:rsidRPr="00B158C3">
        <w:rPr>
          <w:rFonts w:ascii="Times New Roman" w:hAnsi="Times New Roman" w:cs="Times New Roman"/>
          <w:sz w:val="23"/>
          <w:szCs w:val="23"/>
        </w:rPr>
        <w:t>ion</w:t>
      </w:r>
      <w:r w:rsidR="00277D3F" w:rsidRPr="00B158C3">
        <w:rPr>
          <w:rFonts w:ascii="Times New Roman" w:hAnsi="Times New Roman" w:cs="Times New Roman"/>
          <w:sz w:val="23"/>
          <w:szCs w:val="23"/>
        </w:rPr>
        <w:t>.</w:t>
      </w:r>
      <w:r w:rsidR="009E4EC1" w:rsidRPr="00B158C3">
        <w:rPr>
          <w:rFonts w:ascii="Times New Roman" w:hAnsi="Times New Roman" w:cs="Times New Roman"/>
          <w:sz w:val="23"/>
          <w:szCs w:val="23"/>
        </w:rPr>
        <w:t xml:space="preserve">  </w:t>
      </w:r>
    </w:p>
    <w:p w:rsidR="009E4EC1" w:rsidRPr="00B158C3" w:rsidRDefault="009E4EC1" w:rsidP="00277D3F">
      <w:pPr>
        <w:spacing w:after="0"/>
        <w:rPr>
          <w:rFonts w:ascii="Times New Roman" w:hAnsi="Times New Roman" w:cs="Times New Roman"/>
          <w:sz w:val="23"/>
          <w:szCs w:val="23"/>
        </w:rPr>
      </w:pPr>
    </w:p>
    <w:p w:rsidR="00277D3F" w:rsidRPr="00B158C3" w:rsidRDefault="00277D3F"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TRS </w:t>
      </w:r>
      <w:r w:rsidR="009E4EC1" w:rsidRPr="00B158C3">
        <w:rPr>
          <w:rFonts w:ascii="Times New Roman" w:hAnsi="Times New Roman" w:cs="Times New Roman"/>
          <w:sz w:val="23"/>
          <w:szCs w:val="23"/>
        </w:rPr>
        <w:t>- In the early 2000s when the</w:t>
      </w:r>
      <w:r w:rsidR="001278DC" w:rsidRPr="00B158C3">
        <w:rPr>
          <w:rFonts w:ascii="Times New Roman" w:hAnsi="Times New Roman" w:cs="Times New Roman"/>
          <w:sz w:val="23"/>
          <w:szCs w:val="23"/>
        </w:rPr>
        <w:t xml:space="preserve"> TRS unfunded liability </w:t>
      </w:r>
      <w:r w:rsidR="009E4EC1" w:rsidRPr="00B158C3">
        <w:rPr>
          <w:rFonts w:ascii="Times New Roman" w:hAnsi="Times New Roman" w:cs="Times New Roman"/>
          <w:sz w:val="23"/>
          <w:szCs w:val="23"/>
        </w:rPr>
        <w:t>was whole</w:t>
      </w:r>
      <w:r w:rsidR="001278DC" w:rsidRPr="00B158C3">
        <w:rPr>
          <w:rFonts w:ascii="Times New Roman" w:hAnsi="Times New Roman" w:cs="Times New Roman"/>
          <w:sz w:val="23"/>
          <w:szCs w:val="23"/>
        </w:rPr>
        <w:t xml:space="preserve">, </w:t>
      </w:r>
      <w:r w:rsidR="009E4EC1" w:rsidRPr="00B158C3">
        <w:rPr>
          <w:rFonts w:ascii="Times New Roman" w:hAnsi="Times New Roman" w:cs="Times New Roman"/>
          <w:sz w:val="23"/>
          <w:szCs w:val="23"/>
        </w:rPr>
        <w:t xml:space="preserve">the </w:t>
      </w:r>
      <w:r w:rsidR="001278DC" w:rsidRPr="00B158C3">
        <w:rPr>
          <w:rFonts w:ascii="Times New Roman" w:hAnsi="Times New Roman" w:cs="Times New Roman"/>
          <w:sz w:val="23"/>
          <w:szCs w:val="23"/>
        </w:rPr>
        <w:t xml:space="preserve">BOR was told they no longer have to </w:t>
      </w:r>
      <w:r w:rsidR="009E4EC1" w:rsidRPr="00B158C3">
        <w:rPr>
          <w:rFonts w:ascii="Times New Roman" w:hAnsi="Times New Roman" w:cs="Times New Roman"/>
          <w:sz w:val="23"/>
          <w:szCs w:val="23"/>
        </w:rPr>
        <w:t xml:space="preserve">contribute additional dollars </w:t>
      </w:r>
      <w:r w:rsidR="001278DC" w:rsidRPr="00B158C3">
        <w:rPr>
          <w:rFonts w:ascii="Times New Roman" w:hAnsi="Times New Roman" w:cs="Times New Roman"/>
          <w:sz w:val="23"/>
          <w:szCs w:val="23"/>
        </w:rPr>
        <w:t xml:space="preserve">for ORP members.  Now there is another unfunded liability and the auditor believes the </w:t>
      </w:r>
      <w:r w:rsidR="009E4EC1" w:rsidRPr="00B158C3">
        <w:rPr>
          <w:rFonts w:ascii="Times New Roman" w:hAnsi="Times New Roman" w:cs="Times New Roman"/>
          <w:sz w:val="23"/>
          <w:szCs w:val="23"/>
        </w:rPr>
        <w:t>BOR</w:t>
      </w:r>
      <w:r w:rsidR="001278DC" w:rsidRPr="00B158C3">
        <w:rPr>
          <w:rFonts w:ascii="Times New Roman" w:hAnsi="Times New Roman" w:cs="Times New Roman"/>
          <w:sz w:val="23"/>
          <w:szCs w:val="23"/>
        </w:rPr>
        <w:t xml:space="preserve"> should pay it since the </w:t>
      </w:r>
      <w:r w:rsidR="009E4EC1" w:rsidRPr="00B158C3">
        <w:rPr>
          <w:rFonts w:ascii="Times New Roman" w:hAnsi="Times New Roman" w:cs="Times New Roman"/>
          <w:sz w:val="23"/>
          <w:szCs w:val="23"/>
        </w:rPr>
        <w:t xml:space="preserve">statute that says we need to pay </w:t>
      </w:r>
      <w:r w:rsidR="001278DC" w:rsidRPr="00B158C3">
        <w:rPr>
          <w:rFonts w:ascii="Times New Roman" w:hAnsi="Times New Roman" w:cs="Times New Roman"/>
          <w:sz w:val="23"/>
          <w:szCs w:val="23"/>
        </w:rPr>
        <w:t>was never changed.</w:t>
      </w:r>
    </w:p>
    <w:p w:rsidR="001278DC" w:rsidRPr="00B158C3" w:rsidRDefault="001278DC" w:rsidP="00277D3F">
      <w:pPr>
        <w:spacing w:after="0"/>
        <w:rPr>
          <w:rFonts w:ascii="Times New Roman" w:hAnsi="Times New Roman" w:cs="Times New Roman"/>
          <w:sz w:val="23"/>
          <w:szCs w:val="23"/>
        </w:rPr>
      </w:pPr>
    </w:p>
    <w:p w:rsidR="001278DC" w:rsidRPr="00B158C3" w:rsidRDefault="001278DC"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Dual </w:t>
      </w:r>
      <w:r w:rsidR="009E4EC1" w:rsidRPr="00B158C3">
        <w:rPr>
          <w:rFonts w:ascii="Times New Roman" w:hAnsi="Times New Roman" w:cs="Times New Roman"/>
          <w:sz w:val="23"/>
          <w:szCs w:val="23"/>
        </w:rPr>
        <w:t>E</w:t>
      </w:r>
      <w:r w:rsidRPr="00B158C3">
        <w:rPr>
          <w:rFonts w:ascii="Times New Roman" w:hAnsi="Times New Roman" w:cs="Times New Roman"/>
          <w:sz w:val="23"/>
          <w:szCs w:val="23"/>
        </w:rPr>
        <w:t xml:space="preserve">nrollment – </w:t>
      </w:r>
      <w:r w:rsidR="009E4EC1" w:rsidRPr="00B158C3">
        <w:rPr>
          <w:rFonts w:ascii="Times New Roman" w:hAnsi="Times New Roman" w:cs="Times New Roman"/>
          <w:sz w:val="23"/>
          <w:szCs w:val="23"/>
        </w:rPr>
        <w:t xml:space="preserve">The </w:t>
      </w:r>
      <w:r w:rsidRPr="00B158C3">
        <w:rPr>
          <w:rFonts w:ascii="Times New Roman" w:hAnsi="Times New Roman" w:cs="Times New Roman"/>
          <w:sz w:val="23"/>
          <w:szCs w:val="23"/>
        </w:rPr>
        <w:t>governor’s bill change</w:t>
      </w:r>
      <w:r w:rsidR="009E4EC1" w:rsidRPr="00B158C3">
        <w:rPr>
          <w:rFonts w:ascii="Times New Roman" w:hAnsi="Times New Roman" w:cs="Times New Roman"/>
          <w:sz w:val="23"/>
          <w:szCs w:val="23"/>
        </w:rPr>
        <w:t>d the</w:t>
      </w:r>
      <w:r w:rsidRPr="00B158C3">
        <w:rPr>
          <w:rFonts w:ascii="Times New Roman" w:hAnsi="Times New Roman" w:cs="Times New Roman"/>
          <w:sz w:val="23"/>
          <w:szCs w:val="23"/>
        </w:rPr>
        <w:t xml:space="preserve"> eligibility </w:t>
      </w:r>
      <w:r w:rsidR="009E4EC1" w:rsidRPr="00B158C3">
        <w:rPr>
          <w:rFonts w:ascii="Times New Roman" w:hAnsi="Times New Roman" w:cs="Times New Roman"/>
          <w:sz w:val="23"/>
          <w:szCs w:val="23"/>
        </w:rPr>
        <w:t xml:space="preserve">of high school students </w:t>
      </w:r>
      <w:r w:rsidRPr="00B158C3">
        <w:rPr>
          <w:rFonts w:ascii="Times New Roman" w:hAnsi="Times New Roman" w:cs="Times New Roman"/>
          <w:sz w:val="23"/>
          <w:szCs w:val="23"/>
        </w:rPr>
        <w:t>back to junior</w:t>
      </w:r>
      <w:r w:rsidR="009E4EC1" w:rsidRPr="00B158C3">
        <w:rPr>
          <w:rFonts w:ascii="Times New Roman" w:hAnsi="Times New Roman" w:cs="Times New Roman"/>
          <w:sz w:val="23"/>
          <w:szCs w:val="23"/>
        </w:rPr>
        <w:t>s and</w:t>
      </w:r>
      <w:r w:rsidRPr="00B158C3">
        <w:rPr>
          <w:rFonts w:ascii="Times New Roman" w:hAnsi="Times New Roman" w:cs="Times New Roman"/>
          <w:sz w:val="23"/>
          <w:szCs w:val="23"/>
        </w:rPr>
        <w:t xml:space="preserve"> senior</w:t>
      </w:r>
      <w:r w:rsidR="009E4EC1" w:rsidRPr="00B158C3">
        <w:rPr>
          <w:rFonts w:ascii="Times New Roman" w:hAnsi="Times New Roman" w:cs="Times New Roman"/>
          <w:sz w:val="23"/>
          <w:szCs w:val="23"/>
        </w:rPr>
        <w:t>s</w:t>
      </w:r>
      <w:r w:rsidRPr="00B158C3">
        <w:rPr>
          <w:rFonts w:ascii="Times New Roman" w:hAnsi="Times New Roman" w:cs="Times New Roman"/>
          <w:sz w:val="23"/>
          <w:szCs w:val="23"/>
        </w:rPr>
        <w:t xml:space="preserve"> only.  Legislation restated goals to increase access/encourage students who may not go to college, increase college attainment, and assist with tuition costs. </w:t>
      </w:r>
      <w:r w:rsidR="009E4EC1" w:rsidRPr="00B158C3">
        <w:rPr>
          <w:rFonts w:ascii="Times New Roman" w:hAnsi="Times New Roman" w:cs="Times New Roman"/>
          <w:sz w:val="23"/>
          <w:szCs w:val="23"/>
        </w:rPr>
        <w:t xml:space="preserve">The </w:t>
      </w:r>
      <w:r w:rsidRPr="00B158C3">
        <w:rPr>
          <w:rFonts w:ascii="Times New Roman" w:hAnsi="Times New Roman" w:cs="Times New Roman"/>
          <w:sz w:val="23"/>
          <w:szCs w:val="23"/>
        </w:rPr>
        <w:t>Senate</w:t>
      </w:r>
      <w:r w:rsidR="009E4EC1" w:rsidRPr="00B158C3">
        <w:rPr>
          <w:rFonts w:ascii="Times New Roman" w:hAnsi="Times New Roman" w:cs="Times New Roman"/>
          <w:sz w:val="23"/>
          <w:szCs w:val="23"/>
        </w:rPr>
        <w:t xml:space="preserve"> is</w:t>
      </w:r>
      <w:r w:rsidRPr="00B158C3">
        <w:rPr>
          <w:rFonts w:ascii="Times New Roman" w:hAnsi="Times New Roman" w:cs="Times New Roman"/>
          <w:sz w:val="23"/>
          <w:szCs w:val="23"/>
        </w:rPr>
        <w:t xml:space="preserve"> proposing changes to governor’s bill.  </w:t>
      </w:r>
      <w:r w:rsidR="009E4EC1" w:rsidRPr="00B158C3">
        <w:rPr>
          <w:rFonts w:ascii="Times New Roman" w:hAnsi="Times New Roman" w:cs="Times New Roman"/>
          <w:sz w:val="23"/>
          <w:szCs w:val="23"/>
        </w:rPr>
        <w:t xml:space="preserve">The </w:t>
      </w:r>
      <w:r w:rsidRPr="00B158C3">
        <w:rPr>
          <w:rFonts w:ascii="Times New Roman" w:hAnsi="Times New Roman" w:cs="Times New Roman"/>
          <w:sz w:val="23"/>
          <w:szCs w:val="23"/>
        </w:rPr>
        <w:t>House removed core course requirement</w:t>
      </w:r>
      <w:r w:rsidR="009E4EC1" w:rsidRPr="00B158C3">
        <w:rPr>
          <w:rFonts w:ascii="Times New Roman" w:hAnsi="Times New Roman" w:cs="Times New Roman"/>
          <w:sz w:val="23"/>
          <w:szCs w:val="23"/>
        </w:rPr>
        <w:t xml:space="preserve"> and</w:t>
      </w:r>
      <w:r w:rsidRPr="00B158C3">
        <w:rPr>
          <w:rFonts w:ascii="Times New Roman" w:hAnsi="Times New Roman" w:cs="Times New Roman"/>
          <w:sz w:val="23"/>
          <w:szCs w:val="23"/>
        </w:rPr>
        <w:t xml:space="preserve"> can only take 30</w:t>
      </w:r>
      <w:r w:rsidR="009E4EC1" w:rsidRPr="00B158C3">
        <w:rPr>
          <w:rFonts w:ascii="Times New Roman" w:hAnsi="Times New Roman" w:cs="Times New Roman"/>
          <w:sz w:val="23"/>
          <w:szCs w:val="23"/>
        </w:rPr>
        <w:t xml:space="preserve"> credits under the free dual enrollment tuition program</w:t>
      </w:r>
      <w:r w:rsidRPr="00B158C3">
        <w:rPr>
          <w:rFonts w:ascii="Times New Roman" w:hAnsi="Times New Roman" w:cs="Times New Roman"/>
          <w:sz w:val="23"/>
          <w:szCs w:val="23"/>
        </w:rPr>
        <w:t>.  After 30 credits</w:t>
      </w:r>
      <w:r w:rsidR="009E4EC1" w:rsidRPr="00B158C3">
        <w:rPr>
          <w:rFonts w:ascii="Times New Roman" w:hAnsi="Times New Roman" w:cs="Times New Roman"/>
          <w:sz w:val="23"/>
          <w:szCs w:val="23"/>
        </w:rPr>
        <w:t>, the “free” tuition</w:t>
      </w:r>
      <w:r w:rsidRPr="00B158C3">
        <w:rPr>
          <w:rFonts w:ascii="Times New Roman" w:hAnsi="Times New Roman" w:cs="Times New Roman"/>
          <w:sz w:val="23"/>
          <w:szCs w:val="23"/>
        </w:rPr>
        <w:t xml:space="preserve"> will count toward hope eligibility.  </w:t>
      </w:r>
      <w:r w:rsidR="009E4EC1" w:rsidRPr="00B158C3">
        <w:rPr>
          <w:rFonts w:ascii="Times New Roman" w:hAnsi="Times New Roman" w:cs="Times New Roman"/>
          <w:sz w:val="23"/>
          <w:szCs w:val="23"/>
        </w:rPr>
        <w:t>Also, students are l</w:t>
      </w:r>
      <w:r w:rsidRPr="00B158C3">
        <w:rPr>
          <w:rFonts w:ascii="Times New Roman" w:hAnsi="Times New Roman" w:cs="Times New Roman"/>
          <w:sz w:val="23"/>
          <w:szCs w:val="23"/>
        </w:rPr>
        <w:t>imit</w:t>
      </w:r>
      <w:r w:rsidR="009E4EC1" w:rsidRPr="00B158C3">
        <w:rPr>
          <w:rFonts w:ascii="Times New Roman" w:hAnsi="Times New Roman" w:cs="Times New Roman"/>
          <w:sz w:val="23"/>
          <w:szCs w:val="23"/>
        </w:rPr>
        <w:t xml:space="preserve">ed </w:t>
      </w:r>
      <w:r w:rsidRPr="00B158C3">
        <w:rPr>
          <w:rFonts w:ascii="Times New Roman" w:hAnsi="Times New Roman" w:cs="Times New Roman"/>
          <w:sz w:val="23"/>
          <w:szCs w:val="23"/>
        </w:rPr>
        <w:t>to 16 cr</w:t>
      </w:r>
      <w:r w:rsidR="009E4EC1" w:rsidRPr="00B158C3">
        <w:rPr>
          <w:rFonts w:ascii="Times New Roman" w:hAnsi="Times New Roman" w:cs="Times New Roman"/>
          <w:sz w:val="23"/>
          <w:szCs w:val="23"/>
        </w:rPr>
        <w:t>edit</w:t>
      </w:r>
      <w:r w:rsidRPr="00B158C3">
        <w:rPr>
          <w:rFonts w:ascii="Times New Roman" w:hAnsi="Times New Roman" w:cs="Times New Roman"/>
          <w:sz w:val="23"/>
          <w:szCs w:val="23"/>
        </w:rPr>
        <w:t xml:space="preserve"> h</w:t>
      </w:r>
      <w:r w:rsidR="009E4EC1" w:rsidRPr="00B158C3">
        <w:rPr>
          <w:rFonts w:ascii="Times New Roman" w:hAnsi="Times New Roman" w:cs="Times New Roman"/>
          <w:sz w:val="23"/>
          <w:szCs w:val="23"/>
        </w:rPr>
        <w:t>ou</w:t>
      </w:r>
      <w:r w:rsidRPr="00B158C3">
        <w:rPr>
          <w:rFonts w:ascii="Times New Roman" w:hAnsi="Times New Roman" w:cs="Times New Roman"/>
          <w:sz w:val="23"/>
          <w:szCs w:val="23"/>
        </w:rPr>
        <w:t>r</w:t>
      </w:r>
      <w:r w:rsidR="009E4EC1" w:rsidRPr="00B158C3">
        <w:rPr>
          <w:rFonts w:ascii="Times New Roman" w:hAnsi="Times New Roman" w:cs="Times New Roman"/>
          <w:sz w:val="23"/>
          <w:szCs w:val="23"/>
        </w:rPr>
        <w:t>s</w:t>
      </w:r>
      <w:r w:rsidRPr="00B158C3">
        <w:rPr>
          <w:rFonts w:ascii="Times New Roman" w:hAnsi="Times New Roman" w:cs="Times New Roman"/>
          <w:sz w:val="23"/>
          <w:szCs w:val="23"/>
        </w:rPr>
        <w:t xml:space="preserve"> per semester.</w:t>
      </w:r>
    </w:p>
    <w:p w:rsidR="00511312" w:rsidRPr="00B158C3" w:rsidRDefault="00511312" w:rsidP="00277D3F">
      <w:pPr>
        <w:spacing w:after="0"/>
        <w:rPr>
          <w:rFonts w:ascii="Times New Roman" w:hAnsi="Times New Roman" w:cs="Times New Roman"/>
          <w:sz w:val="23"/>
          <w:szCs w:val="23"/>
        </w:rPr>
      </w:pPr>
    </w:p>
    <w:p w:rsidR="001278DC" w:rsidRPr="00B158C3" w:rsidRDefault="00511312" w:rsidP="00277D3F">
      <w:pPr>
        <w:spacing w:after="0"/>
        <w:rPr>
          <w:rFonts w:ascii="Times New Roman" w:hAnsi="Times New Roman" w:cs="Times New Roman"/>
          <w:sz w:val="23"/>
          <w:szCs w:val="23"/>
        </w:rPr>
      </w:pPr>
      <w:r w:rsidRPr="00B158C3">
        <w:rPr>
          <w:rFonts w:ascii="Times New Roman" w:hAnsi="Times New Roman" w:cs="Times New Roman"/>
          <w:sz w:val="23"/>
          <w:szCs w:val="23"/>
        </w:rPr>
        <w:t>Formula Funding - Funding was provided based on the USG funding formula.</w:t>
      </w:r>
    </w:p>
    <w:p w:rsidR="00511312" w:rsidRPr="00B158C3" w:rsidRDefault="00511312" w:rsidP="00277D3F">
      <w:pPr>
        <w:spacing w:after="0"/>
        <w:rPr>
          <w:rFonts w:ascii="Times New Roman" w:hAnsi="Times New Roman" w:cs="Times New Roman"/>
          <w:sz w:val="23"/>
          <w:szCs w:val="23"/>
        </w:rPr>
      </w:pPr>
    </w:p>
    <w:p w:rsidR="00277D3F" w:rsidRPr="00B158C3" w:rsidRDefault="002C5E20"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Session ends </w:t>
      </w:r>
      <w:r w:rsidR="009E4EC1" w:rsidRPr="00B158C3">
        <w:rPr>
          <w:rFonts w:ascii="Times New Roman" w:hAnsi="Times New Roman" w:cs="Times New Roman"/>
          <w:sz w:val="23"/>
          <w:szCs w:val="23"/>
        </w:rPr>
        <w:t>A</w:t>
      </w:r>
      <w:r w:rsidRPr="00B158C3">
        <w:rPr>
          <w:rFonts w:ascii="Times New Roman" w:hAnsi="Times New Roman" w:cs="Times New Roman"/>
          <w:sz w:val="23"/>
          <w:szCs w:val="23"/>
        </w:rPr>
        <w:t>pril 2</w:t>
      </w:r>
      <w:r w:rsidR="009E4EC1" w:rsidRPr="00B158C3">
        <w:rPr>
          <w:rFonts w:ascii="Times New Roman" w:hAnsi="Times New Roman" w:cs="Times New Roman"/>
          <w:sz w:val="23"/>
          <w:szCs w:val="23"/>
        </w:rPr>
        <w:t xml:space="preserve"> and the</w:t>
      </w:r>
      <w:r w:rsidR="00707D56" w:rsidRPr="00B158C3">
        <w:rPr>
          <w:rFonts w:ascii="Times New Roman" w:hAnsi="Times New Roman" w:cs="Times New Roman"/>
          <w:sz w:val="23"/>
          <w:szCs w:val="23"/>
        </w:rPr>
        <w:t xml:space="preserve"> Board will approve</w:t>
      </w:r>
      <w:r w:rsidR="009E4EC1" w:rsidRPr="00B158C3">
        <w:rPr>
          <w:rFonts w:ascii="Times New Roman" w:hAnsi="Times New Roman" w:cs="Times New Roman"/>
          <w:sz w:val="23"/>
          <w:szCs w:val="23"/>
        </w:rPr>
        <w:t xml:space="preserve"> M</w:t>
      </w:r>
      <w:r w:rsidR="00707D56" w:rsidRPr="00B158C3">
        <w:rPr>
          <w:rFonts w:ascii="Times New Roman" w:hAnsi="Times New Roman" w:cs="Times New Roman"/>
          <w:sz w:val="23"/>
          <w:szCs w:val="23"/>
        </w:rPr>
        <w:t>ay 12</w:t>
      </w:r>
    </w:p>
    <w:p w:rsidR="00277D3F" w:rsidRPr="00B158C3" w:rsidRDefault="00277D3F" w:rsidP="00277D3F">
      <w:pPr>
        <w:spacing w:after="0"/>
        <w:rPr>
          <w:rFonts w:ascii="Times New Roman" w:hAnsi="Times New Roman" w:cs="Times New Roman"/>
          <w:sz w:val="23"/>
          <w:szCs w:val="23"/>
        </w:rPr>
      </w:pPr>
    </w:p>
    <w:p w:rsidR="00277D3F" w:rsidRPr="00B158C3" w:rsidRDefault="00511312"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2.</w:t>
      </w:r>
      <w:r w:rsidRPr="00B158C3">
        <w:rPr>
          <w:rFonts w:ascii="Times New Roman" w:hAnsi="Times New Roman" w:cs="Times New Roman"/>
          <w:b/>
          <w:sz w:val="23"/>
          <w:szCs w:val="23"/>
        </w:rPr>
        <w:tab/>
      </w:r>
      <w:r w:rsidR="00277D3F" w:rsidRPr="00B158C3">
        <w:rPr>
          <w:rFonts w:ascii="Times New Roman" w:hAnsi="Times New Roman" w:cs="Times New Roman"/>
          <w:b/>
          <w:sz w:val="23"/>
          <w:szCs w:val="23"/>
        </w:rPr>
        <w:t>Merit Pool</w:t>
      </w:r>
      <w:r w:rsidRPr="00B158C3">
        <w:rPr>
          <w:rFonts w:ascii="Times New Roman" w:hAnsi="Times New Roman" w:cs="Times New Roman"/>
          <w:b/>
          <w:sz w:val="23"/>
          <w:szCs w:val="23"/>
        </w:rPr>
        <w:t xml:space="preserve"> – Jason Matt</w:t>
      </w:r>
    </w:p>
    <w:p w:rsidR="00511312" w:rsidRPr="00B158C3" w:rsidRDefault="00511312" w:rsidP="00277D3F">
      <w:pPr>
        <w:spacing w:after="0"/>
        <w:rPr>
          <w:rFonts w:ascii="Times New Roman" w:hAnsi="Times New Roman" w:cs="Times New Roman"/>
          <w:sz w:val="23"/>
          <w:szCs w:val="23"/>
        </w:rPr>
      </w:pPr>
    </w:p>
    <w:p w:rsidR="002C5E20" w:rsidRPr="00B158C3" w:rsidRDefault="002C5E20" w:rsidP="00277D3F">
      <w:pPr>
        <w:spacing w:after="0"/>
        <w:rPr>
          <w:rFonts w:ascii="Times New Roman" w:hAnsi="Times New Roman" w:cs="Times New Roman"/>
          <w:sz w:val="23"/>
          <w:szCs w:val="23"/>
        </w:rPr>
      </w:pPr>
      <w:r w:rsidRPr="00B158C3">
        <w:rPr>
          <w:rFonts w:ascii="Times New Roman" w:hAnsi="Times New Roman" w:cs="Times New Roman"/>
          <w:sz w:val="23"/>
          <w:szCs w:val="23"/>
        </w:rPr>
        <w:t>Merit will</w:t>
      </w:r>
      <w:r w:rsidR="00511312" w:rsidRPr="00B158C3">
        <w:rPr>
          <w:rFonts w:ascii="Times New Roman" w:hAnsi="Times New Roman" w:cs="Times New Roman"/>
          <w:sz w:val="23"/>
          <w:szCs w:val="23"/>
        </w:rPr>
        <w:t xml:space="preserve"> </w:t>
      </w:r>
      <w:r w:rsidRPr="00B158C3">
        <w:rPr>
          <w:rFonts w:ascii="Times New Roman" w:hAnsi="Times New Roman" w:cs="Times New Roman"/>
          <w:sz w:val="23"/>
          <w:szCs w:val="23"/>
        </w:rPr>
        <w:t xml:space="preserve">not be a board approval item in </w:t>
      </w:r>
      <w:r w:rsidR="00511312" w:rsidRPr="00B158C3">
        <w:rPr>
          <w:rFonts w:ascii="Times New Roman" w:hAnsi="Times New Roman" w:cs="Times New Roman"/>
          <w:sz w:val="23"/>
          <w:szCs w:val="23"/>
        </w:rPr>
        <w:t>A</w:t>
      </w:r>
      <w:r w:rsidRPr="00B158C3">
        <w:rPr>
          <w:rFonts w:ascii="Times New Roman" w:hAnsi="Times New Roman" w:cs="Times New Roman"/>
          <w:sz w:val="23"/>
          <w:szCs w:val="23"/>
        </w:rPr>
        <w:t xml:space="preserve">pril.  </w:t>
      </w:r>
      <w:r w:rsidR="00511312" w:rsidRPr="00B158C3">
        <w:rPr>
          <w:rFonts w:ascii="Times New Roman" w:hAnsi="Times New Roman" w:cs="Times New Roman"/>
          <w:sz w:val="23"/>
          <w:szCs w:val="23"/>
        </w:rPr>
        <w:t>The system office h</w:t>
      </w:r>
      <w:r w:rsidRPr="00B158C3">
        <w:rPr>
          <w:rFonts w:ascii="Times New Roman" w:hAnsi="Times New Roman" w:cs="Times New Roman"/>
          <w:sz w:val="23"/>
          <w:szCs w:val="23"/>
        </w:rPr>
        <w:t>ope</w:t>
      </w:r>
      <w:r w:rsidR="00511312" w:rsidRPr="00B158C3">
        <w:rPr>
          <w:rFonts w:ascii="Times New Roman" w:hAnsi="Times New Roman" w:cs="Times New Roman"/>
          <w:sz w:val="23"/>
          <w:szCs w:val="23"/>
        </w:rPr>
        <w:t>s</w:t>
      </w:r>
      <w:r w:rsidRPr="00B158C3">
        <w:rPr>
          <w:rFonts w:ascii="Times New Roman" w:hAnsi="Times New Roman" w:cs="Times New Roman"/>
          <w:sz w:val="23"/>
          <w:szCs w:val="23"/>
        </w:rPr>
        <w:t xml:space="preserve"> to provide merit guidelines in early </w:t>
      </w:r>
      <w:r w:rsidR="00511312" w:rsidRPr="00B158C3">
        <w:rPr>
          <w:rFonts w:ascii="Times New Roman" w:hAnsi="Times New Roman" w:cs="Times New Roman"/>
          <w:sz w:val="23"/>
          <w:szCs w:val="23"/>
        </w:rPr>
        <w:t>A</w:t>
      </w:r>
      <w:r w:rsidRPr="00B158C3">
        <w:rPr>
          <w:rFonts w:ascii="Times New Roman" w:hAnsi="Times New Roman" w:cs="Times New Roman"/>
          <w:sz w:val="23"/>
          <w:szCs w:val="23"/>
        </w:rPr>
        <w:t>pril.</w:t>
      </w:r>
      <w:r w:rsidR="00511312" w:rsidRPr="00B158C3">
        <w:rPr>
          <w:rFonts w:ascii="Times New Roman" w:hAnsi="Times New Roman" w:cs="Times New Roman"/>
          <w:sz w:val="23"/>
          <w:szCs w:val="23"/>
        </w:rPr>
        <w:t xml:space="preserve">  Different</w:t>
      </w:r>
      <w:r w:rsidR="00707D56" w:rsidRPr="00B158C3">
        <w:rPr>
          <w:rFonts w:ascii="Times New Roman" w:hAnsi="Times New Roman" w:cs="Times New Roman"/>
          <w:sz w:val="23"/>
          <w:szCs w:val="23"/>
        </w:rPr>
        <w:t xml:space="preserve"> approaches </w:t>
      </w:r>
      <w:r w:rsidR="00511312" w:rsidRPr="00B158C3">
        <w:rPr>
          <w:rFonts w:ascii="Times New Roman" w:hAnsi="Times New Roman" w:cs="Times New Roman"/>
          <w:sz w:val="23"/>
          <w:szCs w:val="23"/>
        </w:rPr>
        <w:t xml:space="preserve">used </w:t>
      </w:r>
      <w:r w:rsidR="00707D56" w:rsidRPr="00B158C3">
        <w:rPr>
          <w:rFonts w:ascii="Times New Roman" w:hAnsi="Times New Roman" w:cs="Times New Roman"/>
          <w:sz w:val="23"/>
          <w:szCs w:val="23"/>
        </w:rPr>
        <w:t>on campus</w:t>
      </w:r>
      <w:r w:rsidR="00511312" w:rsidRPr="00B158C3">
        <w:rPr>
          <w:rFonts w:ascii="Times New Roman" w:hAnsi="Times New Roman" w:cs="Times New Roman"/>
          <w:sz w:val="23"/>
          <w:szCs w:val="23"/>
        </w:rPr>
        <w:t>es was discussed</w:t>
      </w:r>
      <w:r w:rsidR="00707D56" w:rsidRPr="00B158C3">
        <w:rPr>
          <w:rFonts w:ascii="Times New Roman" w:hAnsi="Times New Roman" w:cs="Times New Roman"/>
          <w:sz w:val="23"/>
          <w:szCs w:val="23"/>
        </w:rPr>
        <w:t xml:space="preserve">.  Most allow departments to determine the percent </w:t>
      </w:r>
      <w:r w:rsidR="00511312" w:rsidRPr="00B158C3">
        <w:rPr>
          <w:rFonts w:ascii="Times New Roman" w:hAnsi="Times New Roman" w:cs="Times New Roman"/>
          <w:sz w:val="23"/>
          <w:szCs w:val="23"/>
        </w:rPr>
        <w:t>up to the maximum using a</w:t>
      </w:r>
      <w:r w:rsidR="00707D56" w:rsidRPr="00B158C3">
        <w:rPr>
          <w:rFonts w:ascii="Times New Roman" w:hAnsi="Times New Roman" w:cs="Times New Roman"/>
          <w:sz w:val="23"/>
          <w:szCs w:val="23"/>
        </w:rPr>
        <w:t xml:space="preserve"> </w:t>
      </w:r>
      <w:r w:rsidR="00511312" w:rsidRPr="00B158C3">
        <w:rPr>
          <w:rFonts w:ascii="Times New Roman" w:hAnsi="Times New Roman" w:cs="Times New Roman"/>
          <w:sz w:val="23"/>
          <w:szCs w:val="23"/>
        </w:rPr>
        <w:t xml:space="preserve">percentage range </w:t>
      </w:r>
      <w:r w:rsidR="00707D56" w:rsidRPr="00B158C3">
        <w:rPr>
          <w:rFonts w:ascii="Times New Roman" w:hAnsi="Times New Roman" w:cs="Times New Roman"/>
          <w:sz w:val="23"/>
          <w:szCs w:val="23"/>
        </w:rPr>
        <w:t>based on</w:t>
      </w:r>
      <w:r w:rsidR="00511312" w:rsidRPr="00B158C3">
        <w:rPr>
          <w:rFonts w:ascii="Times New Roman" w:hAnsi="Times New Roman" w:cs="Times New Roman"/>
          <w:sz w:val="23"/>
          <w:szCs w:val="23"/>
        </w:rPr>
        <w:t xml:space="preserve"> the</w:t>
      </w:r>
      <w:r w:rsidR="00707D56" w:rsidRPr="00B158C3">
        <w:rPr>
          <w:rFonts w:ascii="Times New Roman" w:hAnsi="Times New Roman" w:cs="Times New Roman"/>
          <w:sz w:val="23"/>
          <w:szCs w:val="23"/>
        </w:rPr>
        <w:t xml:space="preserve"> evaluation rating.</w:t>
      </w:r>
      <w:r w:rsidR="00511312" w:rsidRPr="00B158C3">
        <w:rPr>
          <w:rFonts w:ascii="Times New Roman" w:hAnsi="Times New Roman" w:cs="Times New Roman"/>
          <w:sz w:val="23"/>
          <w:szCs w:val="23"/>
        </w:rPr>
        <w:t xml:space="preserve">  The following is an </w:t>
      </w:r>
      <w:r w:rsidR="00511312" w:rsidRPr="00B158C3">
        <w:rPr>
          <w:rFonts w:ascii="Times New Roman" w:hAnsi="Times New Roman" w:cs="Times New Roman"/>
          <w:b/>
          <w:sz w:val="23"/>
          <w:szCs w:val="23"/>
        </w:rPr>
        <w:t>example</w:t>
      </w:r>
      <w:r w:rsidR="009974C0" w:rsidRPr="00B158C3">
        <w:rPr>
          <w:rFonts w:ascii="Times New Roman" w:hAnsi="Times New Roman" w:cs="Times New Roman"/>
          <w:b/>
          <w:sz w:val="23"/>
          <w:szCs w:val="23"/>
        </w:rPr>
        <w:t xml:space="preserve"> only</w:t>
      </w:r>
      <w:r w:rsidR="00511312" w:rsidRPr="00B158C3">
        <w:rPr>
          <w:rFonts w:ascii="Times New Roman" w:hAnsi="Times New Roman" w:cs="Times New Roman"/>
          <w:sz w:val="23"/>
          <w:szCs w:val="23"/>
        </w:rPr>
        <w:t>.</w:t>
      </w:r>
    </w:p>
    <w:p w:rsidR="00661FC5" w:rsidRDefault="00661FC5" w:rsidP="00277D3F">
      <w:pPr>
        <w:spacing w:after="0"/>
        <w:rPr>
          <w:rFonts w:ascii="Times New Roman" w:hAnsi="Times New Roman" w:cs="Times New Roman"/>
          <w:sz w:val="23"/>
          <w:szCs w:val="23"/>
        </w:rPr>
      </w:pPr>
    </w:p>
    <w:p w:rsidR="00B158C3" w:rsidRPr="00B158C3" w:rsidRDefault="00B158C3" w:rsidP="00277D3F">
      <w:pPr>
        <w:spacing w:after="0"/>
        <w:rPr>
          <w:rFonts w:ascii="Times New Roman" w:hAnsi="Times New Roman" w:cs="Times New Roman"/>
          <w:sz w:val="23"/>
          <w:szCs w:val="23"/>
        </w:rPr>
      </w:pPr>
    </w:p>
    <w:p w:rsidR="00511312" w:rsidRPr="00B158C3" w:rsidRDefault="00511312" w:rsidP="00277D3F">
      <w:pPr>
        <w:spacing w:after="0"/>
        <w:rPr>
          <w:rFonts w:ascii="Times New Roman" w:hAnsi="Times New Roman" w:cs="Times New Roman"/>
          <w:sz w:val="23"/>
          <w:szCs w:val="23"/>
        </w:rPr>
      </w:pPr>
    </w:p>
    <w:tbl>
      <w:tblPr>
        <w:tblStyle w:val="TableGrid"/>
        <w:tblW w:w="0" w:type="auto"/>
        <w:jc w:val="center"/>
        <w:tblLook w:val="04A0" w:firstRow="1" w:lastRow="0" w:firstColumn="1" w:lastColumn="0" w:noHBand="0" w:noVBand="1"/>
      </w:tblPr>
      <w:tblGrid>
        <w:gridCol w:w="2515"/>
        <w:gridCol w:w="1710"/>
      </w:tblGrid>
      <w:tr w:rsidR="00511312" w:rsidRPr="00B158C3" w:rsidTr="00661FC5">
        <w:trPr>
          <w:jc w:val="center"/>
        </w:trPr>
        <w:tc>
          <w:tcPr>
            <w:tcW w:w="2515" w:type="dxa"/>
          </w:tcPr>
          <w:p w:rsidR="00511312" w:rsidRPr="00B158C3" w:rsidRDefault="00C374CB" w:rsidP="00511312">
            <w:pPr>
              <w:jc w:val="center"/>
              <w:rPr>
                <w:rFonts w:ascii="Times New Roman" w:hAnsi="Times New Roman" w:cs="Times New Roman"/>
                <w:b/>
                <w:sz w:val="23"/>
                <w:szCs w:val="23"/>
              </w:rPr>
            </w:pPr>
            <w:r w:rsidRPr="00B158C3">
              <w:rPr>
                <w:noProof/>
                <w:sz w:val="23"/>
                <w:szCs w:val="23"/>
              </w:rPr>
              <w:lastRenderedPageBreak/>
              <mc:AlternateContent>
                <mc:Choice Requires="wps">
                  <w:drawing>
                    <wp:anchor distT="0" distB="0" distL="114300" distR="114300" simplePos="0" relativeHeight="251659264" behindDoc="0" locked="0" layoutInCell="1" allowOverlap="1" wp14:anchorId="649967C2" wp14:editId="6C2E68FF">
                      <wp:simplePos x="0" y="0"/>
                      <wp:positionH relativeFrom="column">
                        <wp:posOffset>110490</wp:posOffset>
                      </wp:positionH>
                      <wp:positionV relativeFrom="paragraph">
                        <wp:posOffset>55880</wp:posOffset>
                      </wp:positionV>
                      <wp:extent cx="2257425" cy="1828800"/>
                      <wp:effectExtent l="0" t="400050" r="0" b="395605"/>
                      <wp:wrapNone/>
                      <wp:docPr id="1" name="Text Box 1"/>
                      <wp:cNvGraphicFramePr/>
                      <a:graphic xmlns:a="http://schemas.openxmlformats.org/drawingml/2006/main">
                        <a:graphicData uri="http://schemas.microsoft.com/office/word/2010/wordprocessingShape">
                          <wps:wsp>
                            <wps:cNvSpPr txBox="1"/>
                            <wps:spPr>
                              <a:xfrm rot="20142640">
                                <a:off x="0" y="0"/>
                                <a:ext cx="2257425" cy="1828800"/>
                              </a:xfrm>
                              <a:prstGeom prst="rect">
                                <a:avLst/>
                              </a:prstGeom>
                              <a:noFill/>
                              <a:ln>
                                <a:noFill/>
                              </a:ln>
                            </wps:spPr>
                            <wps:txbx>
                              <w:txbxContent>
                                <w:p w:rsidR="00C374CB" w:rsidRPr="00C374CB" w:rsidRDefault="00C374CB" w:rsidP="00C374CB">
                                  <w:pPr>
                                    <w:spacing w:after="0"/>
                                    <w:jc w:val="center"/>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3175" w14:cap="flat" w14:cmpd="sng" w14:algn="ctr">
                                        <w14:solidFill>
                                          <w14:schemeClr w14:val="accent5"/>
                                        </w14:solidFill>
                                        <w14:prstDash w14:val="solid"/>
                                        <w14:round/>
                                      </w14:textOutline>
                                      <w14:textFill>
                                        <w14:noFill/>
                                      </w14:textFill>
                                    </w:rPr>
                                  </w:pPr>
                                  <w:r w:rsidRPr="00C374CB">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3175"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9967C2" id="_x0000_t202" coordsize="21600,21600" o:spt="202" path="m,l,21600r21600,l21600,xe">
                      <v:stroke joinstyle="miter"/>
                      <v:path gradientshapeok="t" o:connecttype="rect"/>
                    </v:shapetype>
                    <v:shape id="Text Box 1" o:spid="_x0000_s1026" type="#_x0000_t202" style="position:absolute;left:0;text-align:left;margin-left:8.7pt;margin-top:4.4pt;width:177.75pt;height:2in;rotation:-159182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" filled="f" stroked="f">
                      <v:textbox style="mso-fit-shape-to-text:t">
                        <w:txbxContent>
                          <w:p w:rsidR="00C374CB" w:rsidRPr="00C374CB" w:rsidRDefault="00C374CB" w:rsidP="00C374CB">
                            <w:pPr>
                              <w:spacing w:after="0"/>
                              <w:jc w:val="center"/>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3175" w14:cap="flat" w14:cmpd="sng" w14:algn="ctr">
                                  <w14:solidFill>
                                    <w14:schemeClr w14:val="accent5"/>
                                  </w14:solidFill>
                                  <w14:prstDash w14:val="solid"/>
                                  <w14:round/>
                                </w14:textOutline>
                                <w14:textFill>
                                  <w14:noFill/>
                                </w14:textFill>
                              </w:rPr>
                            </w:pPr>
                            <w:r w:rsidRPr="00C374CB">
                              <w:rPr>
                                <w:rFonts w:ascii="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3175" w14:cap="flat" w14:cmpd="sng" w14:algn="ctr">
                                  <w14:solidFill>
                                    <w14:schemeClr w14:val="accent5"/>
                                  </w14:solidFill>
                                  <w14:prstDash w14:val="solid"/>
                                  <w14:round/>
                                </w14:textOutline>
                                <w14:textFill>
                                  <w14:noFill/>
                                </w14:textFill>
                              </w:rPr>
                              <w:t>Example</w:t>
                            </w:r>
                          </w:p>
                        </w:txbxContent>
                      </v:textbox>
                    </v:shape>
                  </w:pict>
                </mc:Fallback>
              </mc:AlternateContent>
            </w:r>
            <w:r w:rsidR="00511312" w:rsidRPr="00B158C3">
              <w:rPr>
                <w:rFonts w:ascii="Times New Roman" w:hAnsi="Times New Roman" w:cs="Times New Roman"/>
                <w:b/>
                <w:sz w:val="23"/>
                <w:szCs w:val="23"/>
              </w:rPr>
              <w:t>Evaluation Rating</w:t>
            </w:r>
          </w:p>
        </w:tc>
        <w:tc>
          <w:tcPr>
            <w:tcW w:w="1710" w:type="dxa"/>
          </w:tcPr>
          <w:p w:rsidR="00511312" w:rsidRPr="00B158C3" w:rsidRDefault="00511312" w:rsidP="00511312">
            <w:pPr>
              <w:jc w:val="center"/>
              <w:rPr>
                <w:rFonts w:ascii="Times New Roman" w:hAnsi="Times New Roman" w:cs="Times New Roman"/>
                <w:b/>
                <w:sz w:val="23"/>
                <w:szCs w:val="23"/>
              </w:rPr>
            </w:pPr>
            <w:r w:rsidRPr="00B158C3">
              <w:rPr>
                <w:rFonts w:ascii="Times New Roman" w:hAnsi="Times New Roman" w:cs="Times New Roman"/>
                <w:b/>
                <w:sz w:val="23"/>
                <w:szCs w:val="23"/>
              </w:rPr>
              <w:t>Percentage Increase</w:t>
            </w:r>
          </w:p>
        </w:tc>
      </w:tr>
      <w:tr w:rsidR="00511312" w:rsidRPr="00B158C3" w:rsidTr="00661FC5">
        <w:trPr>
          <w:jc w:val="center"/>
        </w:trPr>
        <w:tc>
          <w:tcPr>
            <w:tcW w:w="2515"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Meets Expectations</w:t>
            </w:r>
          </w:p>
        </w:tc>
        <w:tc>
          <w:tcPr>
            <w:tcW w:w="1710"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1% - 2%</w:t>
            </w:r>
          </w:p>
        </w:tc>
      </w:tr>
      <w:tr w:rsidR="00511312" w:rsidRPr="00B158C3" w:rsidTr="00661FC5">
        <w:trPr>
          <w:jc w:val="center"/>
        </w:trPr>
        <w:tc>
          <w:tcPr>
            <w:tcW w:w="2515"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Exceeds Expectations</w:t>
            </w:r>
          </w:p>
        </w:tc>
        <w:tc>
          <w:tcPr>
            <w:tcW w:w="1710"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2.5% - 3%</w:t>
            </w:r>
          </w:p>
        </w:tc>
      </w:tr>
      <w:tr w:rsidR="00511312" w:rsidRPr="00B158C3" w:rsidTr="00661FC5">
        <w:trPr>
          <w:jc w:val="center"/>
        </w:trPr>
        <w:tc>
          <w:tcPr>
            <w:tcW w:w="2515"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Significantly Exceeds</w:t>
            </w:r>
          </w:p>
        </w:tc>
        <w:tc>
          <w:tcPr>
            <w:tcW w:w="1710" w:type="dxa"/>
          </w:tcPr>
          <w:p w:rsidR="00511312" w:rsidRPr="00B158C3" w:rsidRDefault="00511312" w:rsidP="00277D3F">
            <w:pPr>
              <w:rPr>
                <w:rFonts w:ascii="Times New Roman" w:hAnsi="Times New Roman" w:cs="Times New Roman"/>
                <w:sz w:val="23"/>
                <w:szCs w:val="23"/>
              </w:rPr>
            </w:pPr>
            <w:r w:rsidRPr="00B158C3">
              <w:rPr>
                <w:rFonts w:ascii="Times New Roman" w:hAnsi="Times New Roman" w:cs="Times New Roman"/>
                <w:sz w:val="23"/>
                <w:szCs w:val="23"/>
              </w:rPr>
              <w:t>3% - 4%</w:t>
            </w:r>
          </w:p>
        </w:tc>
      </w:tr>
      <w:tr w:rsidR="00661FC5" w:rsidRPr="00B158C3" w:rsidTr="00661FC5">
        <w:trPr>
          <w:jc w:val="center"/>
        </w:trPr>
        <w:tc>
          <w:tcPr>
            <w:tcW w:w="2515" w:type="dxa"/>
          </w:tcPr>
          <w:p w:rsidR="00661FC5" w:rsidRPr="00B158C3" w:rsidRDefault="00661FC5" w:rsidP="00277D3F">
            <w:pPr>
              <w:rPr>
                <w:rFonts w:ascii="Times New Roman" w:hAnsi="Times New Roman" w:cs="Times New Roman"/>
                <w:sz w:val="23"/>
                <w:szCs w:val="23"/>
              </w:rPr>
            </w:pPr>
          </w:p>
        </w:tc>
        <w:tc>
          <w:tcPr>
            <w:tcW w:w="1710" w:type="dxa"/>
          </w:tcPr>
          <w:p w:rsidR="00661FC5" w:rsidRPr="00B158C3" w:rsidRDefault="00661FC5" w:rsidP="00277D3F">
            <w:pPr>
              <w:rPr>
                <w:rFonts w:ascii="Times New Roman" w:hAnsi="Times New Roman" w:cs="Times New Roman"/>
                <w:sz w:val="23"/>
                <w:szCs w:val="23"/>
              </w:rPr>
            </w:pPr>
          </w:p>
        </w:tc>
      </w:tr>
    </w:tbl>
    <w:p w:rsidR="00511312" w:rsidRPr="00B158C3" w:rsidRDefault="00511312" w:rsidP="00277D3F">
      <w:pPr>
        <w:spacing w:after="0"/>
        <w:rPr>
          <w:rFonts w:ascii="Times New Roman" w:hAnsi="Times New Roman" w:cs="Times New Roman"/>
          <w:sz w:val="23"/>
          <w:szCs w:val="23"/>
        </w:rPr>
      </w:pPr>
      <w:r w:rsidRPr="00B158C3">
        <w:rPr>
          <w:rFonts w:ascii="Times New Roman" w:hAnsi="Times New Roman" w:cs="Times New Roman"/>
          <w:sz w:val="23"/>
          <w:szCs w:val="23"/>
        </w:rPr>
        <w:tab/>
      </w:r>
    </w:p>
    <w:p w:rsidR="009974C0" w:rsidRPr="00B158C3" w:rsidRDefault="00511312" w:rsidP="00277D3F">
      <w:pPr>
        <w:spacing w:after="0"/>
        <w:rPr>
          <w:rFonts w:ascii="Times New Roman" w:hAnsi="Times New Roman" w:cs="Times New Roman"/>
          <w:sz w:val="23"/>
          <w:szCs w:val="23"/>
        </w:rPr>
      </w:pPr>
      <w:r w:rsidRPr="00B158C3">
        <w:rPr>
          <w:rFonts w:ascii="Times New Roman" w:hAnsi="Times New Roman" w:cs="Times New Roman"/>
          <w:sz w:val="23"/>
          <w:szCs w:val="23"/>
        </w:rPr>
        <w:t>The discussion turned to how to implement the merit increase</w:t>
      </w:r>
      <w:r w:rsidR="009974C0" w:rsidRPr="00B158C3">
        <w:rPr>
          <w:rFonts w:ascii="Times New Roman" w:hAnsi="Times New Roman" w:cs="Times New Roman"/>
          <w:sz w:val="23"/>
          <w:szCs w:val="23"/>
        </w:rPr>
        <w:t>s</w:t>
      </w:r>
      <w:r w:rsidRPr="00B158C3">
        <w:rPr>
          <w:rFonts w:ascii="Times New Roman" w:hAnsi="Times New Roman" w:cs="Times New Roman"/>
          <w:sz w:val="23"/>
          <w:szCs w:val="23"/>
        </w:rPr>
        <w:t xml:space="preserve"> on campus</w:t>
      </w:r>
      <w:r w:rsidR="009974C0" w:rsidRPr="00B158C3">
        <w:rPr>
          <w:rFonts w:ascii="Times New Roman" w:hAnsi="Times New Roman" w:cs="Times New Roman"/>
          <w:sz w:val="23"/>
          <w:szCs w:val="23"/>
        </w:rPr>
        <w:t xml:space="preserve">.  </w:t>
      </w:r>
    </w:p>
    <w:p w:rsidR="009974C0" w:rsidRPr="00B158C3" w:rsidRDefault="00707D56" w:rsidP="00277D3F">
      <w:pPr>
        <w:pStyle w:val="ListParagraph"/>
        <w:numPr>
          <w:ilvl w:val="0"/>
          <w:numId w:val="1"/>
        </w:numPr>
        <w:spacing w:after="0"/>
        <w:rPr>
          <w:rFonts w:ascii="Times New Roman" w:hAnsi="Times New Roman" w:cs="Times New Roman"/>
          <w:sz w:val="23"/>
          <w:szCs w:val="23"/>
        </w:rPr>
      </w:pPr>
      <w:r w:rsidRPr="00B158C3">
        <w:rPr>
          <w:rFonts w:ascii="Times New Roman" w:hAnsi="Times New Roman" w:cs="Times New Roman"/>
          <w:sz w:val="23"/>
          <w:szCs w:val="23"/>
        </w:rPr>
        <w:t xml:space="preserve">Who has access to budget prep?  </w:t>
      </w:r>
      <w:r w:rsidR="009974C0" w:rsidRPr="00B158C3">
        <w:rPr>
          <w:rFonts w:ascii="Times New Roman" w:hAnsi="Times New Roman" w:cs="Times New Roman"/>
          <w:sz w:val="23"/>
          <w:szCs w:val="23"/>
        </w:rPr>
        <w:t>At West GA j</w:t>
      </w:r>
      <w:r w:rsidRPr="00B158C3">
        <w:rPr>
          <w:rFonts w:ascii="Times New Roman" w:hAnsi="Times New Roman" w:cs="Times New Roman"/>
          <w:sz w:val="23"/>
          <w:szCs w:val="23"/>
        </w:rPr>
        <w:t xml:space="preserve">ust the </w:t>
      </w:r>
      <w:r w:rsidR="009974C0" w:rsidRPr="00B158C3">
        <w:rPr>
          <w:rFonts w:ascii="Times New Roman" w:hAnsi="Times New Roman" w:cs="Times New Roman"/>
          <w:sz w:val="23"/>
          <w:szCs w:val="23"/>
        </w:rPr>
        <w:t>B</w:t>
      </w:r>
      <w:r w:rsidRPr="00B158C3">
        <w:rPr>
          <w:rFonts w:ascii="Times New Roman" w:hAnsi="Times New Roman" w:cs="Times New Roman"/>
          <w:sz w:val="23"/>
          <w:szCs w:val="23"/>
        </w:rPr>
        <w:t xml:space="preserve">udget </w:t>
      </w:r>
      <w:r w:rsidR="009974C0" w:rsidRPr="00B158C3">
        <w:rPr>
          <w:rFonts w:ascii="Times New Roman" w:hAnsi="Times New Roman" w:cs="Times New Roman"/>
          <w:sz w:val="23"/>
          <w:szCs w:val="23"/>
        </w:rPr>
        <w:t>O</w:t>
      </w:r>
      <w:r w:rsidRPr="00B158C3">
        <w:rPr>
          <w:rFonts w:ascii="Times New Roman" w:hAnsi="Times New Roman" w:cs="Times New Roman"/>
          <w:sz w:val="23"/>
          <w:szCs w:val="23"/>
        </w:rPr>
        <w:t>ffice</w:t>
      </w:r>
      <w:r w:rsidR="009974C0" w:rsidRPr="00B158C3">
        <w:rPr>
          <w:rFonts w:ascii="Times New Roman" w:hAnsi="Times New Roman" w:cs="Times New Roman"/>
          <w:sz w:val="23"/>
          <w:szCs w:val="23"/>
        </w:rPr>
        <w:t xml:space="preserve"> staff have access whereas</w:t>
      </w:r>
      <w:r w:rsidR="003F4111" w:rsidRPr="00B158C3">
        <w:rPr>
          <w:rFonts w:ascii="Times New Roman" w:hAnsi="Times New Roman" w:cs="Times New Roman"/>
          <w:sz w:val="23"/>
          <w:szCs w:val="23"/>
        </w:rPr>
        <w:t xml:space="preserve"> Ga </w:t>
      </w:r>
      <w:r w:rsidR="009974C0" w:rsidRPr="00B158C3">
        <w:rPr>
          <w:rFonts w:ascii="Times New Roman" w:hAnsi="Times New Roman" w:cs="Times New Roman"/>
          <w:sz w:val="23"/>
          <w:szCs w:val="23"/>
        </w:rPr>
        <w:t>T</w:t>
      </w:r>
      <w:r w:rsidR="003F4111" w:rsidRPr="00B158C3">
        <w:rPr>
          <w:rFonts w:ascii="Times New Roman" w:hAnsi="Times New Roman" w:cs="Times New Roman"/>
          <w:sz w:val="23"/>
          <w:szCs w:val="23"/>
        </w:rPr>
        <w:t xml:space="preserve">ech and </w:t>
      </w:r>
      <w:r w:rsidR="009974C0" w:rsidRPr="00B158C3">
        <w:rPr>
          <w:rFonts w:ascii="Times New Roman" w:hAnsi="Times New Roman" w:cs="Times New Roman"/>
          <w:sz w:val="23"/>
          <w:szCs w:val="23"/>
        </w:rPr>
        <w:t>A</w:t>
      </w:r>
      <w:r w:rsidR="003F4111" w:rsidRPr="00B158C3">
        <w:rPr>
          <w:rFonts w:ascii="Times New Roman" w:hAnsi="Times New Roman" w:cs="Times New Roman"/>
          <w:sz w:val="23"/>
          <w:szCs w:val="23"/>
        </w:rPr>
        <w:t xml:space="preserve">ugusta </w:t>
      </w:r>
      <w:r w:rsidR="009974C0" w:rsidRPr="00B158C3">
        <w:rPr>
          <w:rFonts w:ascii="Times New Roman" w:hAnsi="Times New Roman" w:cs="Times New Roman"/>
          <w:sz w:val="23"/>
          <w:szCs w:val="23"/>
        </w:rPr>
        <w:t xml:space="preserve">give access to </w:t>
      </w:r>
      <w:r w:rsidR="003F4111" w:rsidRPr="00B158C3">
        <w:rPr>
          <w:rFonts w:ascii="Times New Roman" w:hAnsi="Times New Roman" w:cs="Times New Roman"/>
          <w:sz w:val="23"/>
          <w:szCs w:val="23"/>
        </w:rPr>
        <w:t>departments to enter.</w:t>
      </w:r>
    </w:p>
    <w:p w:rsidR="009974C0" w:rsidRPr="00B158C3" w:rsidRDefault="003F4111" w:rsidP="00277D3F">
      <w:pPr>
        <w:pStyle w:val="ListParagraph"/>
        <w:numPr>
          <w:ilvl w:val="0"/>
          <w:numId w:val="1"/>
        </w:numPr>
        <w:spacing w:after="0"/>
        <w:rPr>
          <w:rFonts w:ascii="Times New Roman" w:hAnsi="Times New Roman" w:cs="Times New Roman"/>
          <w:sz w:val="23"/>
          <w:szCs w:val="23"/>
        </w:rPr>
      </w:pPr>
      <w:r w:rsidRPr="00B158C3">
        <w:rPr>
          <w:rFonts w:ascii="Times New Roman" w:hAnsi="Times New Roman" w:cs="Times New Roman"/>
          <w:sz w:val="23"/>
          <w:szCs w:val="23"/>
        </w:rPr>
        <w:t xml:space="preserve">How much </w:t>
      </w:r>
      <w:r w:rsidR="009974C0" w:rsidRPr="00B158C3">
        <w:rPr>
          <w:rFonts w:ascii="Times New Roman" w:hAnsi="Times New Roman" w:cs="Times New Roman"/>
          <w:sz w:val="23"/>
          <w:szCs w:val="23"/>
        </w:rPr>
        <w:t xml:space="preserve">position </w:t>
      </w:r>
      <w:r w:rsidRPr="00B158C3">
        <w:rPr>
          <w:rFonts w:ascii="Times New Roman" w:hAnsi="Times New Roman" w:cs="Times New Roman"/>
          <w:sz w:val="23"/>
          <w:szCs w:val="23"/>
        </w:rPr>
        <w:t>data do we change in budget prep? Whatever needs to be.</w:t>
      </w:r>
    </w:p>
    <w:p w:rsidR="00277D3F" w:rsidRPr="00B158C3" w:rsidRDefault="009974C0" w:rsidP="00277D3F">
      <w:pPr>
        <w:pStyle w:val="ListParagraph"/>
        <w:numPr>
          <w:ilvl w:val="0"/>
          <w:numId w:val="1"/>
        </w:numPr>
        <w:spacing w:after="0"/>
        <w:rPr>
          <w:rFonts w:ascii="Times New Roman" w:hAnsi="Times New Roman" w:cs="Times New Roman"/>
          <w:sz w:val="23"/>
          <w:szCs w:val="23"/>
        </w:rPr>
      </w:pPr>
      <w:r w:rsidRPr="00B158C3">
        <w:rPr>
          <w:rFonts w:ascii="Times New Roman" w:hAnsi="Times New Roman" w:cs="Times New Roman"/>
          <w:sz w:val="23"/>
          <w:szCs w:val="23"/>
        </w:rPr>
        <w:t>When will we have the ability to use Excel templates to upload salary changes? A</w:t>
      </w:r>
      <w:r w:rsidR="003F4111" w:rsidRPr="00B158C3">
        <w:rPr>
          <w:rFonts w:ascii="Times New Roman" w:hAnsi="Times New Roman" w:cs="Times New Roman"/>
          <w:sz w:val="23"/>
          <w:szCs w:val="23"/>
        </w:rPr>
        <w:t xml:space="preserve"> Budget </w:t>
      </w:r>
      <w:r w:rsidRPr="00B158C3">
        <w:rPr>
          <w:rFonts w:ascii="Times New Roman" w:hAnsi="Times New Roman" w:cs="Times New Roman"/>
          <w:sz w:val="23"/>
          <w:szCs w:val="23"/>
        </w:rPr>
        <w:t>P</w:t>
      </w:r>
      <w:r w:rsidR="003F4111" w:rsidRPr="00B158C3">
        <w:rPr>
          <w:rFonts w:ascii="Times New Roman" w:hAnsi="Times New Roman" w:cs="Times New Roman"/>
          <w:sz w:val="23"/>
          <w:szCs w:val="23"/>
        </w:rPr>
        <w:t>rep upload template is a priority for next year.</w:t>
      </w:r>
    </w:p>
    <w:p w:rsidR="00277D3F" w:rsidRPr="00B158C3" w:rsidRDefault="00277D3F" w:rsidP="00277D3F">
      <w:pPr>
        <w:spacing w:after="0"/>
        <w:rPr>
          <w:rFonts w:ascii="Times New Roman" w:hAnsi="Times New Roman" w:cs="Times New Roman"/>
          <w:sz w:val="23"/>
          <w:szCs w:val="23"/>
        </w:rPr>
      </w:pPr>
    </w:p>
    <w:p w:rsidR="00277D3F" w:rsidRPr="00B158C3" w:rsidRDefault="009974C0"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3.</w:t>
      </w:r>
      <w:r w:rsidRPr="00B158C3">
        <w:rPr>
          <w:rFonts w:ascii="Times New Roman" w:hAnsi="Times New Roman" w:cs="Times New Roman"/>
          <w:b/>
          <w:sz w:val="23"/>
          <w:szCs w:val="23"/>
        </w:rPr>
        <w:tab/>
      </w:r>
      <w:r w:rsidR="00277D3F" w:rsidRPr="00B158C3">
        <w:rPr>
          <w:rFonts w:ascii="Times New Roman" w:hAnsi="Times New Roman" w:cs="Times New Roman"/>
          <w:b/>
          <w:sz w:val="23"/>
          <w:szCs w:val="23"/>
        </w:rPr>
        <w:t>Mandatory Fee Form</w:t>
      </w:r>
      <w:r w:rsidRPr="00B158C3">
        <w:rPr>
          <w:rFonts w:ascii="Times New Roman" w:hAnsi="Times New Roman" w:cs="Times New Roman"/>
          <w:b/>
          <w:sz w:val="23"/>
          <w:szCs w:val="23"/>
        </w:rPr>
        <w:t xml:space="preserve"> – Josefina Endere</w:t>
      </w:r>
    </w:p>
    <w:p w:rsidR="009974C0" w:rsidRPr="00B158C3" w:rsidRDefault="009974C0" w:rsidP="00277D3F">
      <w:pPr>
        <w:spacing w:after="0"/>
        <w:rPr>
          <w:rFonts w:ascii="Times New Roman" w:hAnsi="Times New Roman" w:cs="Times New Roman"/>
          <w:sz w:val="23"/>
          <w:szCs w:val="23"/>
        </w:rPr>
      </w:pPr>
    </w:p>
    <w:p w:rsidR="009974C0" w:rsidRPr="00B158C3" w:rsidRDefault="00520343"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Need </w:t>
      </w:r>
      <w:r w:rsidR="009974C0" w:rsidRPr="00B158C3">
        <w:rPr>
          <w:rFonts w:ascii="Times New Roman" w:hAnsi="Times New Roman" w:cs="Times New Roman"/>
          <w:sz w:val="23"/>
          <w:szCs w:val="23"/>
        </w:rPr>
        <w:t xml:space="preserve">to have </w:t>
      </w:r>
      <w:proofErr w:type="spellStart"/>
      <w:r w:rsidR="009974C0" w:rsidRPr="00B158C3">
        <w:rPr>
          <w:rFonts w:ascii="Times New Roman" w:hAnsi="Times New Roman" w:cs="Times New Roman"/>
          <w:sz w:val="23"/>
          <w:szCs w:val="23"/>
        </w:rPr>
        <w:t>N</w:t>
      </w:r>
      <w:r w:rsidRPr="00B158C3">
        <w:rPr>
          <w:rFonts w:ascii="Times New Roman" w:hAnsi="Times New Roman" w:cs="Times New Roman"/>
          <w:sz w:val="23"/>
          <w:szCs w:val="23"/>
        </w:rPr>
        <w:t>vision</w:t>
      </w:r>
      <w:proofErr w:type="spellEnd"/>
      <w:r w:rsidRPr="00B158C3">
        <w:rPr>
          <w:rFonts w:ascii="Times New Roman" w:hAnsi="Times New Roman" w:cs="Times New Roman"/>
          <w:sz w:val="23"/>
          <w:szCs w:val="23"/>
        </w:rPr>
        <w:t xml:space="preserve"> reports based off the </w:t>
      </w:r>
      <w:r w:rsidR="009974C0" w:rsidRPr="00B158C3">
        <w:rPr>
          <w:rFonts w:ascii="Times New Roman" w:hAnsi="Times New Roman" w:cs="Times New Roman"/>
          <w:sz w:val="23"/>
          <w:szCs w:val="23"/>
        </w:rPr>
        <w:t>PPV</w:t>
      </w:r>
      <w:r w:rsidRPr="00B158C3">
        <w:rPr>
          <w:rFonts w:ascii="Times New Roman" w:hAnsi="Times New Roman" w:cs="Times New Roman"/>
          <w:sz w:val="23"/>
          <w:szCs w:val="23"/>
        </w:rPr>
        <w:t xml:space="preserve"> cash flow report </w:t>
      </w:r>
      <w:r w:rsidR="009974C0" w:rsidRPr="00B158C3">
        <w:rPr>
          <w:rFonts w:ascii="Times New Roman" w:hAnsi="Times New Roman" w:cs="Times New Roman"/>
          <w:sz w:val="23"/>
          <w:szCs w:val="23"/>
        </w:rPr>
        <w:t xml:space="preserve">to use </w:t>
      </w:r>
      <w:r w:rsidRPr="00B158C3">
        <w:rPr>
          <w:rFonts w:ascii="Times New Roman" w:hAnsi="Times New Roman" w:cs="Times New Roman"/>
          <w:sz w:val="23"/>
          <w:szCs w:val="23"/>
        </w:rPr>
        <w:t>for the mandatory fee form</w:t>
      </w:r>
      <w:r w:rsidR="009974C0" w:rsidRPr="00B158C3">
        <w:rPr>
          <w:rFonts w:ascii="Times New Roman" w:hAnsi="Times New Roman" w:cs="Times New Roman"/>
          <w:sz w:val="23"/>
          <w:szCs w:val="23"/>
        </w:rPr>
        <w:t>s as these two reports must match</w:t>
      </w:r>
      <w:r w:rsidRPr="00B158C3">
        <w:rPr>
          <w:rFonts w:ascii="Times New Roman" w:hAnsi="Times New Roman" w:cs="Times New Roman"/>
          <w:sz w:val="23"/>
          <w:szCs w:val="23"/>
        </w:rPr>
        <w:t xml:space="preserve">.  </w:t>
      </w:r>
      <w:r w:rsidR="009974C0" w:rsidRPr="00B158C3">
        <w:rPr>
          <w:rFonts w:ascii="Times New Roman" w:hAnsi="Times New Roman" w:cs="Times New Roman"/>
          <w:sz w:val="23"/>
          <w:szCs w:val="23"/>
        </w:rPr>
        <w:t xml:space="preserve">How can we have these created and maybe use to </w:t>
      </w:r>
      <w:r w:rsidRPr="00B158C3">
        <w:rPr>
          <w:rFonts w:ascii="Times New Roman" w:hAnsi="Times New Roman" w:cs="Times New Roman"/>
          <w:sz w:val="23"/>
          <w:szCs w:val="23"/>
        </w:rPr>
        <w:t>automate monthly management report</w:t>
      </w:r>
      <w:r w:rsidR="009974C0" w:rsidRPr="00B158C3">
        <w:rPr>
          <w:rFonts w:ascii="Times New Roman" w:hAnsi="Times New Roman" w:cs="Times New Roman"/>
          <w:sz w:val="23"/>
          <w:szCs w:val="23"/>
        </w:rPr>
        <w:t>s?</w:t>
      </w:r>
    </w:p>
    <w:p w:rsidR="009974C0" w:rsidRPr="00B158C3" w:rsidRDefault="009974C0" w:rsidP="00277D3F">
      <w:pPr>
        <w:spacing w:after="0"/>
        <w:rPr>
          <w:rFonts w:ascii="Times New Roman" w:hAnsi="Times New Roman" w:cs="Times New Roman"/>
          <w:sz w:val="23"/>
          <w:szCs w:val="23"/>
        </w:rPr>
      </w:pPr>
    </w:p>
    <w:p w:rsidR="00277D3F" w:rsidRPr="00B158C3" w:rsidRDefault="009974C0"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UWG has it on their project list </w:t>
      </w:r>
      <w:r w:rsidR="00661FC5" w:rsidRPr="00B158C3">
        <w:rPr>
          <w:rFonts w:ascii="Times New Roman" w:hAnsi="Times New Roman" w:cs="Times New Roman"/>
          <w:sz w:val="23"/>
          <w:szCs w:val="23"/>
        </w:rPr>
        <w:t xml:space="preserve">next fiscal year </w:t>
      </w:r>
      <w:r w:rsidRPr="00B158C3">
        <w:rPr>
          <w:rFonts w:ascii="Times New Roman" w:hAnsi="Times New Roman" w:cs="Times New Roman"/>
          <w:sz w:val="23"/>
          <w:szCs w:val="23"/>
        </w:rPr>
        <w:t>to create</w:t>
      </w:r>
      <w:r w:rsidR="00661FC5" w:rsidRPr="00B158C3">
        <w:rPr>
          <w:rFonts w:ascii="Times New Roman" w:hAnsi="Times New Roman" w:cs="Times New Roman"/>
          <w:sz w:val="23"/>
          <w:szCs w:val="23"/>
        </w:rPr>
        <w:t xml:space="preserve"> something to autoload the mandatory fee and business plan forms.  Liz will share with the committee when completed.  If it will be useful for others will request USG ITS to make available to everyone.</w:t>
      </w:r>
      <w:r w:rsidR="00520343" w:rsidRPr="00B158C3">
        <w:rPr>
          <w:rFonts w:ascii="Times New Roman" w:hAnsi="Times New Roman" w:cs="Times New Roman"/>
          <w:sz w:val="23"/>
          <w:szCs w:val="23"/>
        </w:rPr>
        <w:t xml:space="preserve"> </w:t>
      </w:r>
    </w:p>
    <w:p w:rsidR="00277D3F" w:rsidRPr="00B158C3" w:rsidRDefault="00277D3F" w:rsidP="00277D3F">
      <w:pPr>
        <w:spacing w:after="0"/>
        <w:rPr>
          <w:rFonts w:ascii="Times New Roman" w:hAnsi="Times New Roman" w:cs="Times New Roman"/>
          <w:sz w:val="23"/>
          <w:szCs w:val="23"/>
        </w:rPr>
      </w:pPr>
    </w:p>
    <w:p w:rsidR="00277D3F" w:rsidRPr="00B158C3" w:rsidRDefault="00661FC5"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4.</w:t>
      </w:r>
      <w:r w:rsidRPr="00B158C3">
        <w:rPr>
          <w:rFonts w:ascii="Times New Roman" w:hAnsi="Times New Roman" w:cs="Times New Roman"/>
          <w:b/>
          <w:sz w:val="23"/>
          <w:szCs w:val="23"/>
        </w:rPr>
        <w:tab/>
        <w:t>FTE Count Queries (final review and approval) – Liz Baker</w:t>
      </w:r>
    </w:p>
    <w:p w:rsidR="00661FC5" w:rsidRPr="00B158C3" w:rsidRDefault="00661FC5" w:rsidP="00277D3F">
      <w:pPr>
        <w:spacing w:after="0"/>
        <w:rPr>
          <w:rFonts w:ascii="Times New Roman" w:hAnsi="Times New Roman" w:cs="Times New Roman"/>
          <w:sz w:val="23"/>
          <w:szCs w:val="23"/>
        </w:rPr>
      </w:pPr>
    </w:p>
    <w:p w:rsidR="00763674" w:rsidRPr="00B158C3" w:rsidRDefault="00661FC5" w:rsidP="00277D3F">
      <w:pPr>
        <w:spacing w:after="0"/>
        <w:rPr>
          <w:rFonts w:ascii="Times New Roman" w:hAnsi="Times New Roman" w:cs="Times New Roman"/>
          <w:sz w:val="23"/>
          <w:szCs w:val="23"/>
        </w:rPr>
      </w:pPr>
      <w:r w:rsidRPr="00B158C3">
        <w:rPr>
          <w:rFonts w:ascii="Times New Roman" w:hAnsi="Times New Roman" w:cs="Times New Roman"/>
          <w:sz w:val="23"/>
          <w:szCs w:val="23"/>
        </w:rPr>
        <w:t>Liz emailed the queries to the committee in January and asked for feedback and suggestions.</w:t>
      </w:r>
      <w:r w:rsidR="00A32BD0" w:rsidRPr="00B158C3">
        <w:rPr>
          <w:rFonts w:ascii="Times New Roman" w:hAnsi="Times New Roman" w:cs="Times New Roman"/>
          <w:sz w:val="23"/>
          <w:szCs w:val="23"/>
        </w:rPr>
        <w:t xml:space="preserve">  </w:t>
      </w:r>
      <w:r w:rsidR="00763674" w:rsidRPr="00B158C3">
        <w:rPr>
          <w:rFonts w:ascii="Times New Roman" w:hAnsi="Times New Roman" w:cs="Times New Roman"/>
          <w:sz w:val="23"/>
          <w:szCs w:val="23"/>
        </w:rPr>
        <w:t xml:space="preserve">Liz was to review the queries with the suggestions offered and bring to our next meeting in June for final approval.  </w:t>
      </w:r>
    </w:p>
    <w:p w:rsidR="00763674" w:rsidRPr="00B158C3" w:rsidRDefault="00763674" w:rsidP="00277D3F">
      <w:pPr>
        <w:spacing w:after="0"/>
        <w:rPr>
          <w:rFonts w:ascii="Times New Roman" w:hAnsi="Times New Roman" w:cs="Times New Roman"/>
          <w:sz w:val="23"/>
          <w:szCs w:val="23"/>
        </w:rPr>
      </w:pPr>
    </w:p>
    <w:p w:rsidR="00661FC5" w:rsidRPr="00B158C3" w:rsidRDefault="00A32BD0" w:rsidP="00277D3F">
      <w:pPr>
        <w:spacing w:after="0"/>
        <w:rPr>
          <w:rFonts w:ascii="Times New Roman" w:hAnsi="Times New Roman" w:cs="Times New Roman"/>
          <w:i/>
          <w:sz w:val="23"/>
          <w:szCs w:val="23"/>
        </w:rPr>
      </w:pPr>
      <w:r w:rsidRPr="00B158C3">
        <w:rPr>
          <w:rFonts w:ascii="Times New Roman" w:hAnsi="Times New Roman" w:cs="Times New Roman"/>
          <w:i/>
          <w:sz w:val="23"/>
          <w:szCs w:val="23"/>
        </w:rPr>
        <w:t xml:space="preserve">After our meeting two changes occurred </w:t>
      </w:r>
      <w:r w:rsidR="002E7649" w:rsidRPr="00B158C3">
        <w:rPr>
          <w:rFonts w:ascii="Times New Roman" w:hAnsi="Times New Roman" w:cs="Times New Roman"/>
          <w:i/>
          <w:sz w:val="23"/>
          <w:szCs w:val="23"/>
        </w:rPr>
        <w:t>with the HCM position structure that may impact our FTE reporting—MCOP rules effective July 1, 2019 and classifying positions as full-time.  More review is needed to determine the appropriate changes to the queries.</w:t>
      </w:r>
    </w:p>
    <w:p w:rsidR="002E7649" w:rsidRPr="00B158C3" w:rsidRDefault="002E7649" w:rsidP="00277D3F">
      <w:pPr>
        <w:spacing w:after="0"/>
        <w:rPr>
          <w:rFonts w:ascii="Times New Roman" w:hAnsi="Times New Roman" w:cs="Times New Roman"/>
          <w:i/>
          <w:sz w:val="23"/>
          <w:szCs w:val="23"/>
        </w:rPr>
      </w:pPr>
    </w:p>
    <w:p w:rsidR="002E7649" w:rsidRPr="00B158C3" w:rsidRDefault="00763674" w:rsidP="00277D3F">
      <w:pPr>
        <w:spacing w:after="0"/>
        <w:rPr>
          <w:rFonts w:ascii="Times New Roman" w:hAnsi="Times New Roman" w:cs="Times New Roman"/>
          <w:i/>
          <w:sz w:val="23"/>
          <w:szCs w:val="23"/>
        </w:rPr>
      </w:pPr>
      <w:r w:rsidRPr="00B158C3">
        <w:rPr>
          <w:rFonts w:ascii="Times New Roman" w:hAnsi="Times New Roman" w:cs="Times New Roman"/>
          <w:i/>
          <w:sz w:val="23"/>
          <w:szCs w:val="23"/>
        </w:rPr>
        <w:t>Based on clarification from the Jason, t</w:t>
      </w:r>
      <w:r w:rsidR="002E7649" w:rsidRPr="00B158C3">
        <w:rPr>
          <w:rFonts w:ascii="Times New Roman" w:hAnsi="Times New Roman" w:cs="Times New Roman"/>
          <w:i/>
          <w:sz w:val="23"/>
          <w:szCs w:val="23"/>
        </w:rPr>
        <w:t>wo pr</w:t>
      </w:r>
      <w:r w:rsidR="000E766E" w:rsidRPr="00B158C3">
        <w:rPr>
          <w:rFonts w:ascii="Times New Roman" w:hAnsi="Times New Roman" w:cs="Times New Roman"/>
          <w:i/>
          <w:sz w:val="23"/>
          <w:szCs w:val="23"/>
        </w:rPr>
        <w:t>inciples</w:t>
      </w:r>
      <w:r w:rsidR="002E7649" w:rsidRPr="00B158C3">
        <w:rPr>
          <w:rFonts w:ascii="Times New Roman" w:hAnsi="Times New Roman" w:cs="Times New Roman"/>
          <w:i/>
          <w:sz w:val="23"/>
          <w:szCs w:val="23"/>
        </w:rPr>
        <w:t xml:space="preserve"> need to be </w:t>
      </w:r>
      <w:r w:rsidRPr="00B158C3">
        <w:rPr>
          <w:rFonts w:ascii="Times New Roman" w:hAnsi="Times New Roman" w:cs="Times New Roman"/>
          <w:i/>
          <w:sz w:val="23"/>
          <w:szCs w:val="23"/>
        </w:rPr>
        <w:t>followed</w:t>
      </w:r>
      <w:r w:rsidR="002E7649" w:rsidRPr="00B158C3">
        <w:rPr>
          <w:rFonts w:ascii="Times New Roman" w:hAnsi="Times New Roman" w:cs="Times New Roman"/>
          <w:i/>
          <w:sz w:val="23"/>
          <w:szCs w:val="23"/>
        </w:rPr>
        <w:t xml:space="preserve"> in all FTE reporting:</w:t>
      </w:r>
    </w:p>
    <w:p w:rsidR="002E7649" w:rsidRPr="00B158C3" w:rsidRDefault="002E7649" w:rsidP="002E7649">
      <w:pPr>
        <w:pStyle w:val="ListParagraph"/>
        <w:numPr>
          <w:ilvl w:val="0"/>
          <w:numId w:val="5"/>
        </w:numPr>
        <w:spacing w:after="0"/>
        <w:rPr>
          <w:rFonts w:ascii="Times New Roman" w:hAnsi="Times New Roman" w:cs="Times New Roman"/>
          <w:i/>
          <w:sz w:val="23"/>
          <w:szCs w:val="23"/>
        </w:rPr>
      </w:pPr>
      <w:r w:rsidRPr="00B158C3">
        <w:rPr>
          <w:rFonts w:ascii="Times New Roman" w:hAnsi="Times New Roman" w:cs="Times New Roman"/>
          <w:i/>
          <w:sz w:val="23"/>
          <w:szCs w:val="23"/>
        </w:rPr>
        <w:t>A person cannot be reported as more than 1.0 FTE</w:t>
      </w:r>
    </w:p>
    <w:p w:rsidR="002E7649" w:rsidRPr="00B158C3" w:rsidRDefault="00763674" w:rsidP="002E7649">
      <w:pPr>
        <w:pStyle w:val="ListParagraph"/>
        <w:numPr>
          <w:ilvl w:val="0"/>
          <w:numId w:val="5"/>
        </w:numPr>
        <w:spacing w:after="0"/>
        <w:rPr>
          <w:rFonts w:ascii="Times New Roman" w:hAnsi="Times New Roman" w:cs="Times New Roman"/>
          <w:sz w:val="23"/>
          <w:szCs w:val="23"/>
        </w:rPr>
      </w:pPr>
      <w:r w:rsidRPr="00B158C3">
        <w:rPr>
          <w:rFonts w:ascii="Times New Roman" w:hAnsi="Times New Roman" w:cs="Times New Roman"/>
          <w:i/>
          <w:sz w:val="23"/>
          <w:szCs w:val="23"/>
        </w:rPr>
        <w:t>For a position to be “</w:t>
      </w:r>
      <w:r w:rsidR="002E7649" w:rsidRPr="00B158C3">
        <w:rPr>
          <w:rFonts w:ascii="Times New Roman" w:hAnsi="Times New Roman" w:cs="Times New Roman"/>
          <w:i/>
          <w:sz w:val="23"/>
          <w:szCs w:val="23"/>
        </w:rPr>
        <w:t>Budgeted</w:t>
      </w:r>
      <w:r w:rsidRPr="00B158C3">
        <w:rPr>
          <w:rFonts w:ascii="Times New Roman" w:hAnsi="Times New Roman" w:cs="Times New Roman"/>
          <w:i/>
          <w:sz w:val="23"/>
          <w:szCs w:val="23"/>
        </w:rPr>
        <w:t>,” it</w:t>
      </w:r>
      <w:r w:rsidR="002E7649" w:rsidRPr="00B158C3">
        <w:rPr>
          <w:rFonts w:ascii="Times New Roman" w:hAnsi="Times New Roman" w:cs="Times New Roman"/>
          <w:i/>
          <w:sz w:val="23"/>
          <w:szCs w:val="23"/>
        </w:rPr>
        <w:t xml:space="preserve"> must be appropriately funded and not just an active position.</w:t>
      </w:r>
      <w:r w:rsidRPr="00B158C3">
        <w:rPr>
          <w:rFonts w:ascii="Times New Roman" w:hAnsi="Times New Roman" w:cs="Times New Roman"/>
          <w:i/>
          <w:sz w:val="23"/>
          <w:szCs w:val="23"/>
        </w:rPr>
        <w:t xml:space="preserve">  It does not need to be filled.</w:t>
      </w:r>
    </w:p>
    <w:p w:rsidR="00277D3F" w:rsidRPr="00B158C3" w:rsidRDefault="00277D3F" w:rsidP="00277D3F">
      <w:pPr>
        <w:spacing w:after="0"/>
        <w:rPr>
          <w:rFonts w:ascii="Times New Roman" w:hAnsi="Times New Roman" w:cs="Times New Roman"/>
          <w:sz w:val="23"/>
          <w:szCs w:val="23"/>
        </w:rPr>
      </w:pPr>
    </w:p>
    <w:p w:rsidR="00277D3F" w:rsidRPr="00B158C3" w:rsidRDefault="00661FC5" w:rsidP="00277D3F">
      <w:pPr>
        <w:spacing w:after="0"/>
        <w:rPr>
          <w:rFonts w:ascii="Times New Roman" w:hAnsi="Times New Roman" w:cs="Times New Roman"/>
          <w:sz w:val="23"/>
          <w:szCs w:val="23"/>
        </w:rPr>
      </w:pPr>
      <w:r w:rsidRPr="00B158C3">
        <w:rPr>
          <w:rFonts w:ascii="Times New Roman" w:hAnsi="Times New Roman" w:cs="Times New Roman"/>
          <w:b/>
          <w:sz w:val="23"/>
          <w:szCs w:val="23"/>
        </w:rPr>
        <w:t>5.</w:t>
      </w:r>
      <w:r w:rsidRPr="00B158C3">
        <w:rPr>
          <w:rFonts w:ascii="Times New Roman" w:hAnsi="Times New Roman" w:cs="Times New Roman"/>
          <w:b/>
          <w:sz w:val="23"/>
          <w:szCs w:val="23"/>
        </w:rPr>
        <w:tab/>
      </w:r>
      <w:r w:rsidR="003D15F1" w:rsidRPr="00B158C3">
        <w:rPr>
          <w:rFonts w:ascii="Times New Roman" w:hAnsi="Times New Roman" w:cs="Times New Roman"/>
          <w:b/>
          <w:sz w:val="23"/>
          <w:szCs w:val="23"/>
        </w:rPr>
        <w:t>BOR Representatives</w:t>
      </w:r>
      <w:r w:rsidRPr="00B158C3">
        <w:rPr>
          <w:rFonts w:ascii="Times New Roman" w:hAnsi="Times New Roman" w:cs="Times New Roman"/>
          <w:b/>
          <w:sz w:val="23"/>
          <w:szCs w:val="23"/>
        </w:rPr>
        <w:t xml:space="preserve"> – Jason Matt</w:t>
      </w:r>
      <w:r w:rsidR="00681EA6" w:rsidRPr="00B158C3">
        <w:rPr>
          <w:rFonts w:ascii="Times New Roman" w:hAnsi="Times New Roman" w:cs="Times New Roman"/>
          <w:b/>
          <w:sz w:val="23"/>
          <w:szCs w:val="23"/>
        </w:rPr>
        <w:t xml:space="preserve"> </w:t>
      </w:r>
      <w:r w:rsidR="00681EA6" w:rsidRPr="00B158C3">
        <w:rPr>
          <w:rFonts w:ascii="Times New Roman" w:hAnsi="Times New Roman" w:cs="Times New Roman"/>
          <w:sz w:val="23"/>
          <w:szCs w:val="23"/>
        </w:rPr>
        <w:t>(This item moved up on the agenda)</w:t>
      </w:r>
    </w:p>
    <w:p w:rsidR="003D15F1" w:rsidRPr="00B158C3" w:rsidRDefault="003D15F1" w:rsidP="00277D3F">
      <w:pPr>
        <w:spacing w:after="0"/>
        <w:rPr>
          <w:rFonts w:ascii="Times New Roman" w:hAnsi="Times New Roman" w:cs="Times New Roman"/>
          <w:sz w:val="23"/>
          <w:szCs w:val="23"/>
        </w:rPr>
      </w:pPr>
    </w:p>
    <w:p w:rsidR="003D15F1" w:rsidRPr="00B158C3" w:rsidRDefault="003D15F1"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Tracie Dixon’s </w:t>
      </w:r>
      <w:r w:rsidR="00661FC5" w:rsidRPr="00B158C3">
        <w:rPr>
          <w:rFonts w:ascii="Times New Roman" w:hAnsi="Times New Roman" w:cs="Times New Roman"/>
          <w:sz w:val="23"/>
          <w:szCs w:val="23"/>
        </w:rPr>
        <w:t xml:space="preserve">has a </w:t>
      </w:r>
      <w:r w:rsidRPr="00B158C3">
        <w:rPr>
          <w:rFonts w:ascii="Times New Roman" w:hAnsi="Times New Roman" w:cs="Times New Roman"/>
          <w:sz w:val="23"/>
          <w:szCs w:val="23"/>
        </w:rPr>
        <w:t>new role</w:t>
      </w:r>
      <w:r w:rsidR="00661FC5" w:rsidRPr="00B158C3">
        <w:rPr>
          <w:rFonts w:ascii="Times New Roman" w:hAnsi="Times New Roman" w:cs="Times New Roman"/>
          <w:sz w:val="23"/>
          <w:szCs w:val="23"/>
        </w:rPr>
        <w:t xml:space="preserve"> in the </w:t>
      </w:r>
      <w:r w:rsidRPr="00B158C3">
        <w:rPr>
          <w:rFonts w:ascii="Times New Roman" w:hAnsi="Times New Roman" w:cs="Times New Roman"/>
          <w:sz w:val="23"/>
          <w:szCs w:val="23"/>
        </w:rPr>
        <w:t xml:space="preserve">Office of </w:t>
      </w:r>
      <w:r w:rsidR="00661FC5" w:rsidRPr="00B158C3">
        <w:rPr>
          <w:rFonts w:ascii="Times New Roman" w:hAnsi="Times New Roman" w:cs="Times New Roman"/>
          <w:sz w:val="23"/>
          <w:szCs w:val="23"/>
        </w:rPr>
        <w:t>S</w:t>
      </w:r>
      <w:r w:rsidRPr="00B158C3">
        <w:rPr>
          <w:rFonts w:ascii="Times New Roman" w:hAnsi="Times New Roman" w:cs="Times New Roman"/>
          <w:sz w:val="23"/>
          <w:szCs w:val="23"/>
        </w:rPr>
        <w:t xml:space="preserve">trategic </w:t>
      </w:r>
      <w:r w:rsidR="00661FC5" w:rsidRPr="00B158C3">
        <w:rPr>
          <w:rFonts w:ascii="Times New Roman" w:hAnsi="Times New Roman" w:cs="Times New Roman"/>
          <w:sz w:val="23"/>
          <w:szCs w:val="23"/>
        </w:rPr>
        <w:t>I</w:t>
      </w:r>
      <w:r w:rsidRPr="00B158C3">
        <w:rPr>
          <w:rFonts w:ascii="Times New Roman" w:hAnsi="Times New Roman" w:cs="Times New Roman"/>
          <w:sz w:val="23"/>
          <w:szCs w:val="23"/>
        </w:rPr>
        <w:t>mplementation</w:t>
      </w:r>
      <w:r w:rsidR="00661FC5" w:rsidRPr="00B158C3">
        <w:rPr>
          <w:rFonts w:ascii="Times New Roman" w:hAnsi="Times New Roman" w:cs="Times New Roman"/>
          <w:sz w:val="23"/>
          <w:szCs w:val="23"/>
        </w:rPr>
        <w:t xml:space="preserve"> working on f</w:t>
      </w:r>
      <w:r w:rsidRPr="00B158C3">
        <w:rPr>
          <w:rFonts w:ascii="Times New Roman" w:hAnsi="Times New Roman" w:cs="Times New Roman"/>
          <w:sz w:val="23"/>
          <w:szCs w:val="23"/>
        </w:rPr>
        <w:t xml:space="preserve">inancial </w:t>
      </w:r>
      <w:r w:rsidR="00661FC5" w:rsidRPr="00B158C3">
        <w:rPr>
          <w:rFonts w:ascii="Times New Roman" w:hAnsi="Times New Roman" w:cs="Times New Roman"/>
          <w:sz w:val="23"/>
          <w:szCs w:val="23"/>
        </w:rPr>
        <w:t>p</w:t>
      </w:r>
      <w:r w:rsidRPr="00B158C3">
        <w:rPr>
          <w:rFonts w:ascii="Times New Roman" w:hAnsi="Times New Roman" w:cs="Times New Roman"/>
          <w:sz w:val="23"/>
          <w:szCs w:val="23"/>
        </w:rPr>
        <w:t>roject</w:t>
      </w:r>
      <w:r w:rsidR="00661FC5" w:rsidRPr="00B158C3">
        <w:rPr>
          <w:rFonts w:ascii="Times New Roman" w:hAnsi="Times New Roman" w:cs="Times New Roman"/>
          <w:sz w:val="23"/>
          <w:szCs w:val="23"/>
        </w:rPr>
        <w:t>s</w:t>
      </w:r>
      <w:r w:rsidRPr="00B158C3">
        <w:rPr>
          <w:rFonts w:ascii="Times New Roman" w:hAnsi="Times New Roman" w:cs="Times New Roman"/>
          <w:sz w:val="23"/>
          <w:szCs w:val="23"/>
        </w:rPr>
        <w:t xml:space="preserve">.  </w:t>
      </w:r>
      <w:r w:rsidR="00661FC5" w:rsidRPr="00B158C3">
        <w:rPr>
          <w:rFonts w:ascii="Times New Roman" w:hAnsi="Times New Roman" w:cs="Times New Roman"/>
          <w:sz w:val="23"/>
          <w:szCs w:val="23"/>
        </w:rPr>
        <w:t>The f</w:t>
      </w:r>
      <w:r w:rsidRPr="00B158C3">
        <w:rPr>
          <w:rFonts w:ascii="Times New Roman" w:hAnsi="Times New Roman" w:cs="Times New Roman"/>
          <w:sz w:val="23"/>
          <w:szCs w:val="23"/>
        </w:rPr>
        <w:t xml:space="preserve">irst projects are </w:t>
      </w:r>
      <w:r w:rsidR="00661FC5" w:rsidRPr="00B158C3">
        <w:rPr>
          <w:rFonts w:ascii="Times New Roman" w:hAnsi="Times New Roman" w:cs="Times New Roman"/>
          <w:sz w:val="23"/>
          <w:szCs w:val="23"/>
        </w:rPr>
        <w:t>the PPV</w:t>
      </w:r>
      <w:r w:rsidRPr="00B158C3">
        <w:rPr>
          <w:rFonts w:ascii="Times New Roman" w:hAnsi="Times New Roman" w:cs="Times New Roman"/>
          <w:sz w:val="23"/>
          <w:szCs w:val="23"/>
        </w:rPr>
        <w:t xml:space="preserve"> system and </w:t>
      </w:r>
      <w:r w:rsidR="00661FC5" w:rsidRPr="00B158C3">
        <w:rPr>
          <w:rFonts w:ascii="Times New Roman" w:hAnsi="Times New Roman" w:cs="Times New Roman"/>
          <w:sz w:val="23"/>
          <w:szCs w:val="23"/>
        </w:rPr>
        <w:t xml:space="preserve">the </w:t>
      </w:r>
      <w:r w:rsidRPr="00B158C3">
        <w:rPr>
          <w:rFonts w:ascii="Times New Roman" w:hAnsi="Times New Roman" w:cs="Times New Roman"/>
          <w:sz w:val="23"/>
          <w:szCs w:val="23"/>
        </w:rPr>
        <w:t xml:space="preserve">budget model.  </w:t>
      </w:r>
      <w:r w:rsidR="00661FC5" w:rsidRPr="00B158C3">
        <w:rPr>
          <w:rFonts w:ascii="Times New Roman" w:hAnsi="Times New Roman" w:cs="Times New Roman"/>
          <w:sz w:val="23"/>
          <w:szCs w:val="23"/>
        </w:rPr>
        <w:t>Tracie w</w:t>
      </w:r>
      <w:r w:rsidRPr="00B158C3">
        <w:rPr>
          <w:rFonts w:ascii="Times New Roman" w:hAnsi="Times New Roman" w:cs="Times New Roman"/>
          <w:sz w:val="23"/>
          <w:szCs w:val="23"/>
        </w:rPr>
        <w:t xml:space="preserve">ill continue to meet with </w:t>
      </w:r>
      <w:r w:rsidR="00661FC5" w:rsidRPr="00B158C3">
        <w:rPr>
          <w:rFonts w:ascii="Times New Roman" w:hAnsi="Times New Roman" w:cs="Times New Roman"/>
          <w:sz w:val="23"/>
          <w:szCs w:val="23"/>
        </w:rPr>
        <w:t>the committee</w:t>
      </w:r>
      <w:r w:rsidRPr="00B158C3">
        <w:rPr>
          <w:rFonts w:ascii="Times New Roman" w:hAnsi="Times New Roman" w:cs="Times New Roman"/>
          <w:sz w:val="23"/>
          <w:szCs w:val="23"/>
        </w:rPr>
        <w:t xml:space="preserve"> as projects arise that are a focus of our committee to support </w:t>
      </w:r>
      <w:r w:rsidR="00661FC5" w:rsidRPr="00B158C3">
        <w:rPr>
          <w:rFonts w:ascii="Times New Roman" w:hAnsi="Times New Roman" w:cs="Times New Roman"/>
          <w:sz w:val="23"/>
          <w:szCs w:val="23"/>
        </w:rPr>
        <w:t>B</w:t>
      </w:r>
      <w:r w:rsidRPr="00B158C3">
        <w:rPr>
          <w:rFonts w:ascii="Times New Roman" w:hAnsi="Times New Roman" w:cs="Times New Roman"/>
          <w:sz w:val="23"/>
          <w:szCs w:val="23"/>
        </w:rPr>
        <w:t xml:space="preserve">udget and </w:t>
      </w:r>
      <w:r w:rsidR="00661FC5" w:rsidRPr="00B158C3">
        <w:rPr>
          <w:rFonts w:ascii="Times New Roman" w:hAnsi="Times New Roman" w:cs="Times New Roman"/>
          <w:sz w:val="23"/>
          <w:szCs w:val="23"/>
        </w:rPr>
        <w:t>F</w:t>
      </w:r>
      <w:r w:rsidRPr="00B158C3">
        <w:rPr>
          <w:rFonts w:ascii="Times New Roman" w:hAnsi="Times New Roman" w:cs="Times New Roman"/>
          <w:sz w:val="23"/>
          <w:szCs w:val="23"/>
        </w:rPr>
        <w:t xml:space="preserve">iscal </w:t>
      </w:r>
      <w:r w:rsidR="00661FC5" w:rsidRPr="00B158C3">
        <w:rPr>
          <w:rFonts w:ascii="Times New Roman" w:hAnsi="Times New Roman" w:cs="Times New Roman"/>
          <w:sz w:val="23"/>
          <w:szCs w:val="23"/>
        </w:rPr>
        <w:t>A</w:t>
      </w:r>
      <w:r w:rsidRPr="00B158C3">
        <w:rPr>
          <w:rFonts w:ascii="Times New Roman" w:hAnsi="Times New Roman" w:cs="Times New Roman"/>
          <w:sz w:val="23"/>
          <w:szCs w:val="23"/>
        </w:rPr>
        <w:t xml:space="preserve">ffairs.  </w:t>
      </w:r>
    </w:p>
    <w:p w:rsidR="003D15F1" w:rsidRPr="00B158C3" w:rsidRDefault="003D15F1" w:rsidP="00277D3F">
      <w:pPr>
        <w:spacing w:after="0"/>
        <w:rPr>
          <w:rFonts w:ascii="Times New Roman" w:hAnsi="Times New Roman" w:cs="Times New Roman"/>
          <w:sz w:val="23"/>
          <w:szCs w:val="23"/>
        </w:rPr>
      </w:pPr>
    </w:p>
    <w:p w:rsidR="003D15F1" w:rsidRPr="00B158C3" w:rsidRDefault="003D15F1" w:rsidP="00277D3F">
      <w:pPr>
        <w:spacing w:after="0"/>
        <w:rPr>
          <w:rFonts w:ascii="Times New Roman" w:hAnsi="Times New Roman" w:cs="Times New Roman"/>
          <w:sz w:val="23"/>
          <w:szCs w:val="23"/>
        </w:rPr>
      </w:pPr>
      <w:r w:rsidRPr="00B158C3">
        <w:rPr>
          <w:rFonts w:ascii="Times New Roman" w:hAnsi="Times New Roman" w:cs="Times New Roman"/>
          <w:sz w:val="23"/>
          <w:szCs w:val="23"/>
        </w:rPr>
        <w:t>Jason Matt will be the system representative to our committee.  His role is to facilitate w</w:t>
      </w:r>
      <w:r w:rsidR="00763674" w:rsidRPr="00B158C3">
        <w:rPr>
          <w:rFonts w:ascii="Times New Roman" w:hAnsi="Times New Roman" w:cs="Times New Roman"/>
          <w:sz w:val="23"/>
          <w:szCs w:val="23"/>
        </w:rPr>
        <w:t>h</w:t>
      </w:r>
      <w:r w:rsidRPr="00B158C3">
        <w:rPr>
          <w:rFonts w:ascii="Times New Roman" w:hAnsi="Times New Roman" w:cs="Times New Roman"/>
          <w:sz w:val="23"/>
          <w:szCs w:val="23"/>
        </w:rPr>
        <w:t>at</w:t>
      </w:r>
      <w:r w:rsidR="00661FC5" w:rsidRPr="00B158C3">
        <w:rPr>
          <w:rFonts w:ascii="Times New Roman" w:hAnsi="Times New Roman" w:cs="Times New Roman"/>
          <w:sz w:val="23"/>
          <w:szCs w:val="23"/>
        </w:rPr>
        <w:t>’</w:t>
      </w:r>
      <w:r w:rsidRPr="00B158C3">
        <w:rPr>
          <w:rFonts w:ascii="Times New Roman" w:hAnsi="Times New Roman" w:cs="Times New Roman"/>
          <w:sz w:val="23"/>
          <w:szCs w:val="23"/>
        </w:rPr>
        <w:t>s needed.</w:t>
      </w:r>
    </w:p>
    <w:p w:rsidR="003D15F1" w:rsidRPr="00B158C3" w:rsidRDefault="003D15F1" w:rsidP="00277D3F">
      <w:pPr>
        <w:spacing w:after="0"/>
        <w:rPr>
          <w:rFonts w:ascii="Times New Roman" w:hAnsi="Times New Roman" w:cs="Times New Roman"/>
          <w:sz w:val="23"/>
          <w:szCs w:val="23"/>
        </w:rPr>
      </w:pPr>
    </w:p>
    <w:p w:rsidR="00B158C3" w:rsidRDefault="00B158C3" w:rsidP="00277D3F">
      <w:pPr>
        <w:spacing w:after="0"/>
        <w:rPr>
          <w:rFonts w:ascii="Times New Roman" w:hAnsi="Times New Roman" w:cs="Times New Roman"/>
          <w:b/>
          <w:sz w:val="23"/>
          <w:szCs w:val="23"/>
        </w:rPr>
      </w:pPr>
    </w:p>
    <w:p w:rsidR="00763674" w:rsidRPr="00B158C3" w:rsidRDefault="00763674"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lastRenderedPageBreak/>
        <w:t>6.</w:t>
      </w:r>
      <w:r w:rsidRPr="00B158C3">
        <w:rPr>
          <w:rFonts w:ascii="Times New Roman" w:hAnsi="Times New Roman" w:cs="Times New Roman"/>
          <w:b/>
          <w:sz w:val="23"/>
          <w:szCs w:val="23"/>
        </w:rPr>
        <w:tab/>
      </w:r>
      <w:r w:rsidR="003D15F1" w:rsidRPr="00B158C3">
        <w:rPr>
          <w:rFonts w:ascii="Times New Roman" w:hAnsi="Times New Roman" w:cs="Times New Roman"/>
          <w:b/>
          <w:sz w:val="23"/>
          <w:szCs w:val="23"/>
        </w:rPr>
        <w:t>Technology Liaison</w:t>
      </w:r>
    </w:p>
    <w:p w:rsidR="00763674" w:rsidRPr="00B158C3" w:rsidRDefault="00763674" w:rsidP="00277D3F">
      <w:pPr>
        <w:spacing w:after="0"/>
        <w:rPr>
          <w:rFonts w:ascii="Times New Roman" w:hAnsi="Times New Roman" w:cs="Times New Roman"/>
          <w:sz w:val="23"/>
          <w:szCs w:val="23"/>
        </w:rPr>
      </w:pPr>
    </w:p>
    <w:p w:rsidR="0028330E" w:rsidRPr="00B158C3" w:rsidRDefault="003D15F1"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Melanie </w:t>
      </w:r>
      <w:r w:rsidR="00661FC5" w:rsidRPr="00B158C3">
        <w:rPr>
          <w:rFonts w:ascii="Times New Roman" w:hAnsi="Times New Roman" w:cs="Times New Roman"/>
          <w:sz w:val="23"/>
          <w:szCs w:val="23"/>
        </w:rPr>
        <w:t xml:space="preserve">White </w:t>
      </w:r>
      <w:r w:rsidRPr="00B158C3">
        <w:rPr>
          <w:rFonts w:ascii="Times New Roman" w:hAnsi="Times New Roman" w:cs="Times New Roman"/>
          <w:sz w:val="23"/>
          <w:szCs w:val="23"/>
        </w:rPr>
        <w:t xml:space="preserve">emailed </w:t>
      </w:r>
      <w:r w:rsidR="00661FC5" w:rsidRPr="00B158C3">
        <w:rPr>
          <w:rFonts w:ascii="Times New Roman" w:hAnsi="Times New Roman" w:cs="Times New Roman"/>
          <w:sz w:val="23"/>
          <w:szCs w:val="23"/>
        </w:rPr>
        <w:t>D</w:t>
      </w:r>
      <w:r w:rsidRPr="00B158C3">
        <w:rPr>
          <w:rFonts w:ascii="Times New Roman" w:hAnsi="Times New Roman" w:cs="Times New Roman"/>
          <w:sz w:val="23"/>
          <w:szCs w:val="23"/>
        </w:rPr>
        <w:t xml:space="preserve">onna </w:t>
      </w:r>
      <w:proofErr w:type="spellStart"/>
      <w:r w:rsidR="00661FC5" w:rsidRPr="00B158C3">
        <w:rPr>
          <w:rFonts w:ascii="Times New Roman" w:hAnsi="Times New Roman" w:cs="Times New Roman"/>
          <w:sz w:val="23"/>
          <w:szCs w:val="23"/>
        </w:rPr>
        <w:t>W</w:t>
      </w:r>
      <w:r w:rsidRPr="00B158C3">
        <w:rPr>
          <w:rFonts w:ascii="Times New Roman" w:hAnsi="Times New Roman" w:cs="Times New Roman"/>
          <w:sz w:val="23"/>
          <w:szCs w:val="23"/>
        </w:rPr>
        <w:t>oodell</w:t>
      </w:r>
      <w:proofErr w:type="spellEnd"/>
      <w:r w:rsidRPr="00B158C3">
        <w:rPr>
          <w:rFonts w:ascii="Times New Roman" w:hAnsi="Times New Roman" w:cs="Times New Roman"/>
          <w:sz w:val="23"/>
          <w:szCs w:val="23"/>
        </w:rPr>
        <w:t xml:space="preserve"> (ITS Financials</w:t>
      </w:r>
      <w:r w:rsidR="0028330E" w:rsidRPr="00B158C3">
        <w:rPr>
          <w:rFonts w:ascii="Times New Roman" w:hAnsi="Times New Roman" w:cs="Times New Roman"/>
          <w:sz w:val="23"/>
          <w:szCs w:val="23"/>
        </w:rPr>
        <w:t>)</w:t>
      </w:r>
      <w:r w:rsidR="00661FC5" w:rsidRPr="00B158C3">
        <w:rPr>
          <w:rFonts w:ascii="Times New Roman" w:hAnsi="Times New Roman" w:cs="Times New Roman"/>
          <w:sz w:val="23"/>
          <w:szCs w:val="23"/>
        </w:rPr>
        <w:t xml:space="preserve"> and s</w:t>
      </w:r>
      <w:r w:rsidR="0028330E" w:rsidRPr="00B158C3">
        <w:rPr>
          <w:rFonts w:ascii="Times New Roman" w:hAnsi="Times New Roman" w:cs="Times New Roman"/>
          <w:sz w:val="23"/>
          <w:szCs w:val="23"/>
        </w:rPr>
        <w:t xml:space="preserve">he </w:t>
      </w:r>
      <w:r w:rsidR="00661FC5" w:rsidRPr="00B158C3">
        <w:rPr>
          <w:rFonts w:ascii="Times New Roman" w:hAnsi="Times New Roman" w:cs="Times New Roman"/>
          <w:sz w:val="23"/>
          <w:szCs w:val="23"/>
        </w:rPr>
        <w:t>has</w:t>
      </w:r>
      <w:r w:rsidR="0028330E" w:rsidRPr="00B158C3">
        <w:rPr>
          <w:rFonts w:ascii="Times New Roman" w:hAnsi="Times New Roman" w:cs="Times New Roman"/>
          <w:sz w:val="23"/>
          <w:szCs w:val="23"/>
        </w:rPr>
        <w:t xml:space="preserve"> </w:t>
      </w:r>
      <w:proofErr w:type="gramStart"/>
      <w:r w:rsidR="0028330E" w:rsidRPr="00B158C3">
        <w:rPr>
          <w:rFonts w:ascii="Times New Roman" w:hAnsi="Times New Roman" w:cs="Times New Roman"/>
          <w:sz w:val="23"/>
          <w:szCs w:val="23"/>
        </w:rPr>
        <w:t>accept</w:t>
      </w:r>
      <w:proofErr w:type="gramEnd"/>
      <w:r w:rsidR="0028330E" w:rsidRPr="00B158C3">
        <w:rPr>
          <w:rFonts w:ascii="Times New Roman" w:hAnsi="Times New Roman" w:cs="Times New Roman"/>
          <w:sz w:val="23"/>
          <w:szCs w:val="23"/>
        </w:rPr>
        <w:t xml:space="preserve"> th</w:t>
      </w:r>
      <w:r w:rsidR="00661FC5" w:rsidRPr="00B158C3">
        <w:rPr>
          <w:rFonts w:ascii="Times New Roman" w:hAnsi="Times New Roman" w:cs="Times New Roman"/>
          <w:sz w:val="23"/>
          <w:szCs w:val="23"/>
        </w:rPr>
        <w:t>e</w:t>
      </w:r>
      <w:r w:rsidR="0028330E" w:rsidRPr="00B158C3">
        <w:rPr>
          <w:rFonts w:ascii="Times New Roman" w:hAnsi="Times New Roman" w:cs="Times New Roman"/>
          <w:sz w:val="23"/>
          <w:szCs w:val="23"/>
        </w:rPr>
        <w:t xml:space="preserve"> role</w:t>
      </w:r>
      <w:r w:rsidR="00661FC5" w:rsidRPr="00B158C3">
        <w:rPr>
          <w:rFonts w:ascii="Times New Roman" w:hAnsi="Times New Roman" w:cs="Times New Roman"/>
          <w:sz w:val="23"/>
          <w:szCs w:val="23"/>
        </w:rPr>
        <w:t xml:space="preserve"> as Technology Liaison</w:t>
      </w:r>
      <w:r w:rsidR="0028330E" w:rsidRPr="00B158C3">
        <w:rPr>
          <w:rFonts w:ascii="Times New Roman" w:hAnsi="Times New Roman" w:cs="Times New Roman"/>
          <w:sz w:val="23"/>
          <w:szCs w:val="23"/>
        </w:rPr>
        <w:t xml:space="preserve">. </w:t>
      </w:r>
      <w:r w:rsidR="00681EA6" w:rsidRPr="00B158C3">
        <w:rPr>
          <w:rFonts w:ascii="Times New Roman" w:hAnsi="Times New Roman" w:cs="Times New Roman"/>
          <w:sz w:val="23"/>
          <w:szCs w:val="23"/>
        </w:rPr>
        <w:t xml:space="preserve"> The committee will add her and Ben Scott to</w:t>
      </w:r>
      <w:r w:rsidR="0028330E" w:rsidRPr="00B158C3">
        <w:rPr>
          <w:rFonts w:ascii="Times New Roman" w:hAnsi="Times New Roman" w:cs="Times New Roman"/>
          <w:sz w:val="23"/>
          <w:szCs w:val="23"/>
        </w:rPr>
        <w:t xml:space="preserve"> our contact list.  Jason will </w:t>
      </w:r>
      <w:r w:rsidR="00681EA6" w:rsidRPr="00B158C3">
        <w:rPr>
          <w:rFonts w:ascii="Times New Roman" w:hAnsi="Times New Roman" w:cs="Times New Roman"/>
          <w:sz w:val="23"/>
          <w:szCs w:val="23"/>
        </w:rPr>
        <w:t>contact</w:t>
      </w:r>
      <w:r w:rsidR="0028330E" w:rsidRPr="00B158C3">
        <w:rPr>
          <w:rFonts w:ascii="Times New Roman" w:hAnsi="Times New Roman" w:cs="Times New Roman"/>
          <w:sz w:val="23"/>
          <w:szCs w:val="23"/>
        </w:rPr>
        <w:t xml:space="preserve"> Donna to </w:t>
      </w:r>
      <w:r w:rsidR="00681EA6" w:rsidRPr="00B158C3">
        <w:rPr>
          <w:rFonts w:ascii="Times New Roman" w:hAnsi="Times New Roman" w:cs="Times New Roman"/>
          <w:sz w:val="23"/>
          <w:szCs w:val="23"/>
        </w:rPr>
        <w:t xml:space="preserve">discuss her role with the committee and the need for someone to attend our meetings to advise our conversations.  The bylaws will need to be amended </w:t>
      </w:r>
      <w:r w:rsidR="0028330E" w:rsidRPr="00B158C3">
        <w:rPr>
          <w:rFonts w:ascii="Times New Roman" w:hAnsi="Times New Roman" w:cs="Times New Roman"/>
          <w:sz w:val="23"/>
          <w:szCs w:val="23"/>
        </w:rPr>
        <w:t xml:space="preserve">to include </w:t>
      </w:r>
      <w:r w:rsidR="00681EA6" w:rsidRPr="00B158C3">
        <w:rPr>
          <w:rFonts w:ascii="Times New Roman" w:hAnsi="Times New Roman" w:cs="Times New Roman"/>
          <w:sz w:val="23"/>
          <w:szCs w:val="23"/>
        </w:rPr>
        <w:t xml:space="preserve">this </w:t>
      </w:r>
      <w:r w:rsidR="0028330E" w:rsidRPr="00B158C3">
        <w:rPr>
          <w:rFonts w:ascii="Times New Roman" w:hAnsi="Times New Roman" w:cs="Times New Roman"/>
          <w:sz w:val="23"/>
          <w:szCs w:val="23"/>
        </w:rPr>
        <w:t xml:space="preserve">position.  </w:t>
      </w:r>
    </w:p>
    <w:p w:rsidR="0028330E" w:rsidRPr="00B158C3" w:rsidRDefault="0028330E" w:rsidP="00277D3F">
      <w:pPr>
        <w:spacing w:after="0"/>
        <w:rPr>
          <w:rFonts w:ascii="Times New Roman" w:hAnsi="Times New Roman" w:cs="Times New Roman"/>
          <w:sz w:val="23"/>
          <w:szCs w:val="23"/>
        </w:rPr>
      </w:pPr>
    </w:p>
    <w:p w:rsidR="003D15F1" w:rsidRPr="00B158C3" w:rsidRDefault="0028330E" w:rsidP="00277D3F">
      <w:pPr>
        <w:spacing w:after="0"/>
        <w:rPr>
          <w:rFonts w:ascii="Times New Roman" w:hAnsi="Times New Roman" w:cs="Times New Roman"/>
          <w:sz w:val="23"/>
          <w:szCs w:val="23"/>
        </w:rPr>
      </w:pPr>
      <w:r w:rsidRPr="00B158C3">
        <w:rPr>
          <w:rFonts w:ascii="Times New Roman" w:hAnsi="Times New Roman" w:cs="Times New Roman"/>
          <w:sz w:val="23"/>
          <w:szCs w:val="23"/>
        </w:rPr>
        <w:t>Ben Scott is working HCM/budget prep issues for now.</w:t>
      </w:r>
      <w:r w:rsidR="003D15F1" w:rsidRPr="00B158C3">
        <w:rPr>
          <w:rFonts w:ascii="Times New Roman" w:hAnsi="Times New Roman" w:cs="Times New Roman"/>
          <w:sz w:val="23"/>
          <w:szCs w:val="23"/>
        </w:rPr>
        <w:t xml:space="preserve">  </w:t>
      </w:r>
      <w:r w:rsidR="001957C3" w:rsidRPr="001957C3">
        <w:rPr>
          <w:rFonts w:ascii="Times New Roman" w:hAnsi="Times New Roman" w:cs="Times New Roman"/>
          <w:i/>
          <w:sz w:val="23"/>
          <w:szCs w:val="23"/>
        </w:rPr>
        <w:t>Subsequent to our meeting the Technology Liaison was changed to Ben.</w:t>
      </w:r>
    </w:p>
    <w:p w:rsidR="003D15F1" w:rsidRPr="00B158C3" w:rsidRDefault="003D15F1" w:rsidP="00277D3F">
      <w:pPr>
        <w:spacing w:after="0"/>
        <w:rPr>
          <w:rFonts w:ascii="Times New Roman" w:hAnsi="Times New Roman" w:cs="Times New Roman"/>
          <w:sz w:val="23"/>
          <w:szCs w:val="23"/>
        </w:rPr>
      </w:pPr>
    </w:p>
    <w:p w:rsidR="00277D3F" w:rsidRPr="00B158C3" w:rsidRDefault="00B158C3"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7</w:t>
      </w:r>
      <w:r w:rsidR="00681EA6" w:rsidRPr="00B158C3">
        <w:rPr>
          <w:rFonts w:ascii="Times New Roman" w:hAnsi="Times New Roman" w:cs="Times New Roman"/>
          <w:b/>
          <w:sz w:val="23"/>
          <w:szCs w:val="23"/>
        </w:rPr>
        <w:t>.</w:t>
      </w:r>
      <w:r w:rsidR="00681EA6" w:rsidRPr="00B158C3">
        <w:rPr>
          <w:rFonts w:ascii="Times New Roman" w:hAnsi="Times New Roman" w:cs="Times New Roman"/>
          <w:b/>
          <w:sz w:val="23"/>
          <w:szCs w:val="23"/>
        </w:rPr>
        <w:tab/>
      </w:r>
      <w:r w:rsidR="00277D3F" w:rsidRPr="00B158C3">
        <w:rPr>
          <w:rFonts w:ascii="Times New Roman" w:hAnsi="Times New Roman" w:cs="Times New Roman"/>
          <w:b/>
          <w:sz w:val="23"/>
          <w:szCs w:val="23"/>
        </w:rPr>
        <w:t>Plant Allocation</w:t>
      </w:r>
      <w:r w:rsidR="005118EC" w:rsidRPr="00B158C3">
        <w:rPr>
          <w:rFonts w:ascii="Times New Roman" w:hAnsi="Times New Roman" w:cs="Times New Roman"/>
          <w:b/>
          <w:sz w:val="23"/>
          <w:szCs w:val="23"/>
        </w:rPr>
        <w:t xml:space="preserve"> - Liz Baker</w:t>
      </w:r>
    </w:p>
    <w:p w:rsidR="00277D3F" w:rsidRPr="00B158C3" w:rsidRDefault="00277D3F" w:rsidP="00277D3F">
      <w:pPr>
        <w:spacing w:after="0"/>
        <w:rPr>
          <w:rFonts w:ascii="Times New Roman" w:hAnsi="Times New Roman" w:cs="Times New Roman"/>
          <w:sz w:val="23"/>
          <w:szCs w:val="23"/>
        </w:rPr>
      </w:pPr>
    </w:p>
    <w:p w:rsidR="005118EC" w:rsidRPr="00B158C3" w:rsidRDefault="005118EC"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Liz described UWG’s plant allocation process.  The allocation consists of two parts—Administrative Overhead and Direct Charges.  </w:t>
      </w:r>
    </w:p>
    <w:p w:rsidR="005118EC" w:rsidRPr="00B158C3" w:rsidRDefault="005118EC" w:rsidP="00277D3F">
      <w:pPr>
        <w:spacing w:after="0"/>
        <w:rPr>
          <w:rFonts w:ascii="Times New Roman" w:hAnsi="Times New Roman" w:cs="Times New Roman"/>
          <w:sz w:val="23"/>
          <w:szCs w:val="23"/>
        </w:rPr>
      </w:pPr>
    </w:p>
    <w:p w:rsidR="005118EC" w:rsidRPr="00B158C3" w:rsidRDefault="005118EC" w:rsidP="005118EC">
      <w:pPr>
        <w:pStyle w:val="ListParagraph"/>
        <w:numPr>
          <w:ilvl w:val="0"/>
          <w:numId w:val="2"/>
        </w:numPr>
        <w:spacing w:after="0"/>
        <w:rPr>
          <w:rFonts w:ascii="Times New Roman" w:hAnsi="Times New Roman" w:cs="Times New Roman"/>
          <w:sz w:val="23"/>
          <w:szCs w:val="23"/>
        </w:rPr>
      </w:pPr>
      <w:r w:rsidRPr="00B158C3">
        <w:rPr>
          <w:rFonts w:ascii="Times New Roman" w:hAnsi="Times New Roman" w:cs="Times New Roman"/>
          <w:sz w:val="23"/>
          <w:szCs w:val="23"/>
        </w:rPr>
        <w:t>Administrative Overhead – All administrative positions are identified and tracked from year to year.  The total compensation (salary and fringe) budget of the positions as well as the travel and supply budgets of the administrative offices are funded based on the percent of square feet of the self-support auxiliary units and E&amp;G.  For the past few years, auxiliaries have funded approximately 40% of the facilities and capital project costs of the university.</w:t>
      </w:r>
      <w:r w:rsidR="00070F88" w:rsidRPr="00B158C3">
        <w:rPr>
          <w:rFonts w:ascii="Times New Roman" w:hAnsi="Times New Roman" w:cs="Times New Roman"/>
          <w:sz w:val="23"/>
          <w:szCs w:val="23"/>
        </w:rPr>
        <w:t xml:space="preserve">  The overhead is billed on the budget amount.</w:t>
      </w:r>
    </w:p>
    <w:p w:rsidR="005118EC" w:rsidRPr="00B158C3" w:rsidRDefault="005118EC" w:rsidP="005118EC">
      <w:pPr>
        <w:pStyle w:val="ListParagraph"/>
        <w:numPr>
          <w:ilvl w:val="0"/>
          <w:numId w:val="2"/>
        </w:numPr>
        <w:spacing w:after="0"/>
        <w:rPr>
          <w:rFonts w:ascii="Times New Roman" w:hAnsi="Times New Roman" w:cs="Times New Roman"/>
          <w:sz w:val="23"/>
          <w:szCs w:val="23"/>
        </w:rPr>
      </w:pPr>
      <w:r w:rsidRPr="00B158C3">
        <w:rPr>
          <w:rFonts w:ascii="Times New Roman" w:hAnsi="Times New Roman" w:cs="Times New Roman"/>
          <w:sz w:val="23"/>
          <w:szCs w:val="23"/>
        </w:rPr>
        <w:t>Direct Charges – Currently, an estimate is made in the initial budget for the total direct billings to auxiliary units based on past actuals (</w:t>
      </w:r>
      <w:r w:rsidR="00070F88" w:rsidRPr="00B158C3">
        <w:rPr>
          <w:rFonts w:ascii="Times New Roman" w:hAnsi="Times New Roman" w:cs="Times New Roman"/>
          <w:sz w:val="23"/>
          <w:szCs w:val="23"/>
        </w:rPr>
        <w:t>2</w:t>
      </w:r>
      <w:r w:rsidRPr="00B158C3">
        <w:rPr>
          <w:rFonts w:ascii="Times New Roman" w:hAnsi="Times New Roman" w:cs="Times New Roman"/>
          <w:sz w:val="23"/>
          <w:szCs w:val="23"/>
        </w:rPr>
        <w:t xml:space="preserve"> </w:t>
      </w:r>
      <w:proofErr w:type="spellStart"/>
      <w:r w:rsidRPr="00B158C3">
        <w:rPr>
          <w:rFonts w:ascii="Times New Roman" w:hAnsi="Times New Roman" w:cs="Times New Roman"/>
          <w:sz w:val="23"/>
          <w:szCs w:val="23"/>
        </w:rPr>
        <w:t>yr</w:t>
      </w:r>
      <w:proofErr w:type="spellEnd"/>
      <w:r w:rsidRPr="00B158C3">
        <w:rPr>
          <w:rFonts w:ascii="Times New Roman" w:hAnsi="Times New Roman" w:cs="Times New Roman"/>
          <w:sz w:val="23"/>
          <w:szCs w:val="23"/>
        </w:rPr>
        <w:t xml:space="preserve"> aver</w:t>
      </w:r>
      <w:r w:rsidR="00070F88" w:rsidRPr="00B158C3">
        <w:rPr>
          <w:rFonts w:ascii="Times New Roman" w:hAnsi="Times New Roman" w:cs="Times New Roman"/>
          <w:sz w:val="23"/>
          <w:szCs w:val="23"/>
        </w:rPr>
        <w:t>a</w:t>
      </w:r>
      <w:r w:rsidRPr="00B158C3">
        <w:rPr>
          <w:rFonts w:ascii="Times New Roman" w:hAnsi="Times New Roman" w:cs="Times New Roman"/>
          <w:sz w:val="23"/>
          <w:szCs w:val="23"/>
        </w:rPr>
        <w:t>ge).  The exists are for custodial and maintenance services and supplies used.</w:t>
      </w:r>
      <w:r w:rsidR="00070F88" w:rsidRPr="00B158C3">
        <w:rPr>
          <w:rFonts w:ascii="Times New Roman" w:hAnsi="Times New Roman" w:cs="Times New Roman"/>
          <w:sz w:val="23"/>
          <w:szCs w:val="23"/>
        </w:rPr>
        <w:t xml:space="preserve">  The direct charges are billed on actual costs.</w:t>
      </w:r>
    </w:p>
    <w:p w:rsidR="00070F88" w:rsidRPr="00B158C3" w:rsidRDefault="00070F88" w:rsidP="005118EC">
      <w:pPr>
        <w:pStyle w:val="ListParagraph"/>
        <w:numPr>
          <w:ilvl w:val="0"/>
          <w:numId w:val="2"/>
        </w:numPr>
        <w:spacing w:after="0"/>
        <w:rPr>
          <w:rFonts w:ascii="Times New Roman" w:hAnsi="Times New Roman" w:cs="Times New Roman"/>
          <w:sz w:val="23"/>
          <w:szCs w:val="23"/>
        </w:rPr>
      </w:pPr>
      <w:r w:rsidRPr="00B158C3">
        <w:rPr>
          <w:rFonts w:ascii="Times New Roman" w:hAnsi="Times New Roman" w:cs="Times New Roman"/>
          <w:sz w:val="23"/>
          <w:szCs w:val="23"/>
        </w:rPr>
        <w:t xml:space="preserve">Offset department entries (negative expenditures) are used to recapture the funding from auxiliary units.  Beginning in FY2021, UWG will move to the Middle Georgia model </w:t>
      </w:r>
      <w:r w:rsidR="00862F7A">
        <w:rPr>
          <w:rFonts w:ascii="Times New Roman" w:hAnsi="Times New Roman" w:cs="Times New Roman"/>
          <w:sz w:val="23"/>
          <w:szCs w:val="23"/>
        </w:rPr>
        <w:t>using</w:t>
      </w:r>
      <w:r w:rsidRPr="00B158C3">
        <w:rPr>
          <w:rFonts w:ascii="Times New Roman" w:hAnsi="Times New Roman" w:cs="Times New Roman"/>
          <w:sz w:val="23"/>
          <w:szCs w:val="23"/>
        </w:rPr>
        <w:t xml:space="preserve"> revenue </w:t>
      </w:r>
      <w:r w:rsidR="00862F7A">
        <w:rPr>
          <w:rFonts w:ascii="Times New Roman" w:hAnsi="Times New Roman" w:cs="Times New Roman"/>
          <w:sz w:val="23"/>
          <w:szCs w:val="23"/>
        </w:rPr>
        <w:t>in the department providing the services</w:t>
      </w:r>
      <w:r w:rsidRPr="00B158C3">
        <w:rPr>
          <w:rFonts w:ascii="Times New Roman" w:hAnsi="Times New Roman" w:cs="Times New Roman"/>
          <w:sz w:val="23"/>
          <w:szCs w:val="23"/>
        </w:rPr>
        <w:t xml:space="preserve"> and an expenditure in the auxiliaries.  This will provide easier tracking and be in line with our accounting structure.</w:t>
      </w:r>
    </w:p>
    <w:p w:rsidR="005118EC" w:rsidRPr="00B158C3" w:rsidRDefault="005118EC" w:rsidP="00277D3F">
      <w:pPr>
        <w:spacing w:after="0"/>
        <w:rPr>
          <w:rFonts w:ascii="Times New Roman" w:hAnsi="Times New Roman" w:cs="Times New Roman"/>
          <w:sz w:val="23"/>
          <w:szCs w:val="23"/>
        </w:rPr>
      </w:pPr>
    </w:p>
    <w:p w:rsidR="0028330E" w:rsidRPr="00B158C3" w:rsidRDefault="0028330E" w:rsidP="00277D3F">
      <w:pPr>
        <w:spacing w:after="0"/>
        <w:rPr>
          <w:rFonts w:ascii="Times New Roman" w:hAnsi="Times New Roman" w:cs="Times New Roman"/>
          <w:sz w:val="23"/>
          <w:szCs w:val="23"/>
        </w:rPr>
      </w:pPr>
      <w:r w:rsidRPr="00B158C3">
        <w:rPr>
          <w:rFonts w:ascii="Times New Roman" w:hAnsi="Times New Roman" w:cs="Times New Roman"/>
          <w:sz w:val="23"/>
          <w:szCs w:val="23"/>
        </w:rPr>
        <w:t>Fina will reach out to Regina</w:t>
      </w:r>
      <w:r w:rsidR="00070F88" w:rsidRPr="00B158C3">
        <w:rPr>
          <w:rFonts w:ascii="Times New Roman" w:hAnsi="Times New Roman" w:cs="Times New Roman"/>
          <w:sz w:val="23"/>
          <w:szCs w:val="23"/>
        </w:rPr>
        <w:t xml:space="preserve"> Travis from the Board office</w:t>
      </w:r>
      <w:r w:rsidR="00941AEE"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regarding</w:t>
      </w:r>
      <w:r w:rsidR="00941AEE" w:rsidRPr="00B158C3">
        <w:rPr>
          <w:rFonts w:ascii="Times New Roman" w:hAnsi="Times New Roman" w:cs="Times New Roman"/>
          <w:sz w:val="23"/>
          <w:szCs w:val="23"/>
        </w:rPr>
        <w:t xml:space="preserve"> the</w:t>
      </w:r>
      <w:r w:rsidR="00070F88" w:rsidRPr="00B158C3">
        <w:rPr>
          <w:rFonts w:ascii="Times New Roman" w:hAnsi="Times New Roman" w:cs="Times New Roman"/>
          <w:sz w:val="23"/>
          <w:szCs w:val="23"/>
        </w:rPr>
        <w:t xml:space="preserve"> plant allocation methods used by institutions</w:t>
      </w:r>
      <w:r w:rsidR="00941AEE"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that was provided</w:t>
      </w:r>
      <w:r w:rsidR="00941AEE"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her</w:t>
      </w:r>
      <w:r w:rsidR="00941AEE" w:rsidRPr="00B158C3">
        <w:rPr>
          <w:rFonts w:ascii="Times New Roman" w:hAnsi="Times New Roman" w:cs="Times New Roman"/>
          <w:sz w:val="23"/>
          <w:szCs w:val="23"/>
        </w:rPr>
        <w:t xml:space="preserve"> last </w:t>
      </w:r>
      <w:r w:rsidR="00070F88" w:rsidRPr="00B158C3">
        <w:rPr>
          <w:rFonts w:ascii="Times New Roman" w:hAnsi="Times New Roman" w:cs="Times New Roman"/>
          <w:sz w:val="23"/>
          <w:szCs w:val="23"/>
        </w:rPr>
        <w:t>year (</w:t>
      </w:r>
      <w:r w:rsidR="00941AEE" w:rsidRPr="00B158C3">
        <w:rPr>
          <w:rFonts w:ascii="Times New Roman" w:hAnsi="Times New Roman" w:cs="Times New Roman"/>
          <w:sz w:val="23"/>
          <w:szCs w:val="23"/>
        </w:rPr>
        <w:t>March</w:t>
      </w:r>
      <w:r w:rsidR="00070F88" w:rsidRPr="00B158C3">
        <w:rPr>
          <w:rFonts w:ascii="Times New Roman" w:hAnsi="Times New Roman" w:cs="Times New Roman"/>
          <w:sz w:val="23"/>
          <w:szCs w:val="23"/>
        </w:rPr>
        <w:t>)</w:t>
      </w:r>
      <w:r w:rsidR="00941AEE"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 xml:space="preserve"> The committee discussed collecting an explanation of the methods used and posting them on the committee’s website on the Georgia First page as job aids.</w:t>
      </w:r>
    </w:p>
    <w:p w:rsidR="00F3129F" w:rsidRPr="00B158C3" w:rsidRDefault="00F3129F" w:rsidP="00277D3F">
      <w:pPr>
        <w:spacing w:after="0"/>
        <w:rPr>
          <w:rFonts w:ascii="Times New Roman" w:hAnsi="Times New Roman" w:cs="Times New Roman"/>
          <w:sz w:val="23"/>
          <w:szCs w:val="23"/>
        </w:rPr>
      </w:pPr>
    </w:p>
    <w:p w:rsidR="00070F88" w:rsidRPr="00B158C3" w:rsidRDefault="00B158C3" w:rsidP="00277D3F">
      <w:pPr>
        <w:spacing w:after="0"/>
        <w:rPr>
          <w:rFonts w:ascii="Times New Roman" w:hAnsi="Times New Roman" w:cs="Times New Roman"/>
          <w:sz w:val="23"/>
          <w:szCs w:val="23"/>
        </w:rPr>
      </w:pPr>
      <w:r w:rsidRPr="00B158C3">
        <w:rPr>
          <w:rFonts w:ascii="Times New Roman" w:hAnsi="Times New Roman" w:cs="Times New Roman"/>
          <w:b/>
          <w:sz w:val="23"/>
          <w:szCs w:val="23"/>
        </w:rPr>
        <w:t>8</w:t>
      </w:r>
      <w:r w:rsidR="00070F88" w:rsidRPr="00B158C3">
        <w:rPr>
          <w:rFonts w:ascii="Times New Roman" w:hAnsi="Times New Roman" w:cs="Times New Roman"/>
          <w:b/>
          <w:sz w:val="23"/>
          <w:szCs w:val="23"/>
        </w:rPr>
        <w:t>.</w:t>
      </w:r>
      <w:r w:rsidR="00070F88" w:rsidRPr="00B158C3">
        <w:rPr>
          <w:rFonts w:ascii="Times New Roman" w:hAnsi="Times New Roman" w:cs="Times New Roman"/>
          <w:b/>
          <w:sz w:val="23"/>
          <w:szCs w:val="23"/>
        </w:rPr>
        <w:tab/>
        <w:t xml:space="preserve">Vote for New </w:t>
      </w:r>
      <w:r w:rsidR="00F3129F" w:rsidRPr="00B158C3">
        <w:rPr>
          <w:rFonts w:ascii="Times New Roman" w:hAnsi="Times New Roman" w:cs="Times New Roman"/>
          <w:b/>
          <w:sz w:val="23"/>
          <w:szCs w:val="23"/>
        </w:rPr>
        <w:t>Vice Chair</w:t>
      </w:r>
      <w:r w:rsidR="00070F88" w:rsidRPr="00B158C3">
        <w:rPr>
          <w:rFonts w:ascii="Times New Roman" w:hAnsi="Times New Roman" w:cs="Times New Roman"/>
          <w:b/>
          <w:sz w:val="23"/>
          <w:szCs w:val="23"/>
        </w:rPr>
        <w:t xml:space="preserve"> – Josefina Endere</w:t>
      </w:r>
      <w:r w:rsidR="00F3129F" w:rsidRPr="00B158C3">
        <w:rPr>
          <w:rFonts w:ascii="Times New Roman" w:hAnsi="Times New Roman" w:cs="Times New Roman"/>
          <w:sz w:val="23"/>
          <w:szCs w:val="23"/>
        </w:rPr>
        <w:t xml:space="preserve">  </w:t>
      </w:r>
    </w:p>
    <w:p w:rsidR="00070F88" w:rsidRPr="00B158C3" w:rsidRDefault="00070F88" w:rsidP="00277D3F">
      <w:pPr>
        <w:spacing w:after="0"/>
        <w:rPr>
          <w:rFonts w:ascii="Times New Roman" w:hAnsi="Times New Roman" w:cs="Times New Roman"/>
          <w:sz w:val="23"/>
          <w:szCs w:val="23"/>
        </w:rPr>
      </w:pPr>
    </w:p>
    <w:p w:rsidR="00F3129F" w:rsidRPr="00B158C3" w:rsidRDefault="00F3129F"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Traci Williams </w:t>
      </w:r>
      <w:r w:rsidR="00070F88" w:rsidRPr="00B158C3">
        <w:rPr>
          <w:rFonts w:ascii="Times New Roman" w:hAnsi="Times New Roman" w:cs="Times New Roman"/>
          <w:sz w:val="23"/>
          <w:szCs w:val="23"/>
        </w:rPr>
        <w:t xml:space="preserve">from Fort Valley State University </w:t>
      </w:r>
      <w:r w:rsidRPr="00B158C3">
        <w:rPr>
          <w:rFonts w:ascii="Times New Roman" w:hAnsi="Times New Roman" w:cs="Times New Roman"/>
          <w:sz w:val="23"/>
          <w:szCs w:val="23"/>
        </w:rPr>
        <w:t xml:space="preserve">was voted </w:t>
      </w:r>
      <w:r w:rsidR="00070F88" w:rsidRPr="00B158C3">
        <w:rPr>
          <w:rFonts w:ascii="Times New Roman" w:hAnsi="Times New Roman" w:cs="Times New Roman"/>
          <w:sz w:val="23"/>
          <w:szCs w:val="23"/>
        </w:rPr>
        <w:t>as Vice C</w:t>
      </w:r>
      <w:r w:rsidRPr="00B158C3">
        <w:rPr>
          <w:rFonts w:ascii="Times New Roman" w:hAnsi="Times New Roman" w:cs="Times New Roman"/>
          <w:sz w:val="23"/>
          <w:szCs w:val="23"/>
        </w:rPr>
        <w:t>hair</w:t>
      </w:r>
      <w:r w:rsidR="00070F88" w:rsidRPr="00B158C3">
        <w:rPr>
          <w:rFonts w:ascii="Times New Roman" w:hAnsi="Times New Roman" w:cs="Times New Roman"/>
          <w:sz w:val="23"/>
          <w:szCs w:val="23"/>
        </w:rPr>
        <w:t xml:space="preserve"> and will move into the Chair position a</w:t>
      </w:r>
      <w:r w:rsidR="00DC11B1">
        <w:rPr>
          <w:rFonts w:ascii="Times New Roman" w:hAnsi="Times New Roman" w:cs="Times New Roman"/>
          <w:sz w:val="23"/>
          <w:szCs w:val="23"/>
        </w:rPr>
        <w:t>t the end of</w:t>
      </w:r>
      <w:r w:rsidR="00070F88" w:rsidRPr="00B158C3">
        <w:rPr>
          <w:rFonts w:ascii="Times New Roman" w:hAnsi="Times New Roman" w:cs="Times New Roman"/>
          <w:sz w:val="23"/>
          <w:szCs w:val="23"/>
        </w:rPr>
        <w:t xml:space="preserve"> her term</w:t>
      </w:r>
      <w:r w:rsidRPr="00B158C3">
        <w:rPr>
          <w:rFonts w:ascii="Times New Roman" w:hAnsi="Times New Roman" w:cs="Times New Roman"/>
          <w:sz w:val="23"/>
          <w:szCs w:val="23"/>
        </w:rPr>
        <w:t>.  Amanda Funches</w:t>
      </w:r>
      <w:r w:rsidR="00070F88" w:rsidRPr="00B158C3">
        <w:rPr>
          <w:rFonts w:ascii="Times New Roman" w:hAnsi="Times New Roman" w:cs="Times New Roman"/>
          <w:sz w:val="23"/>
          <w:szCs w:val="23"/>
        </w:rPr>
        <w:t xml:space="preserve"> from Middle Georgia </w:t>
      </w:r>
      <w:r w:rsidR="001957C3">
        <w:rPr>
          <w:rFonts w:ascii="Times New Roman" w:hAnsi="Times New Roman" w:cs="Times New Roman"/>
          <w:sz w:val="23"/>
          <w:szCs w:val="23"/>
        </w:rPr>
        <w:t>State University</w:t>
      </w:r>
      <w:r w:rsidRPr="00B158C3">
        <w:rPr>
          <w:rFonts w:ascii="Times New Roman" w:hAnsi="Times New Roman" w:cs="Times New Roman"/>
          <w:sz w:val="23"/>
          <w:szCs w:val="23"/>
        </w:rPr>
        <w:t xml:space="preserve"> volunteered to be vice chair</w:t>
      </w:r>
      <w:r w:rsidR="00070F88" w:rsidRPr="00B158C3">
        <w:rPr>
          <w:rFonts w:ascii="Times New Roman" w:hAnsi="Times New Roman" w:cs="Times New Roman"/>
          <w:sz w:val="23"/>
          <w:szCs w:val="23"/>
        </w:rPr>
        <w:t xml:space="preserve"> after Traci.</w:t>
      </w:r>
    </w:p>
    <w:p w:rsidR="00F3129F" w:rsidRPr="00B158C3" w:rsidRDefault="00F3129F" w:rsidP="00277D3F">
      <w:pPr>
        <w:spacing w:after="0"/>
        <w:rPr>
          <w:rFonts w:ascii="Times New Roman" w:hAnsi="Times New Roman" w:cs="Times New Roman"/>
          <w:sz w:val="23"/>
          <w:szCs w:val="23"/>
        </w:rPr>
      </w:pPr>
    </w:p>
    <w:p w:rsidR="00070F88" w:rsidRPr="00B158C3" w:rsidRDefault="00B158C3" w:rsidP="00277D3F">
      <w:pPr>
        <w:spacing w:after="0"/>
        <w:rPr>
          <w:rFonts w:ascii="Times New Roman" w:hAnsi="Times New Roman" w:cs="Times New Roman"/>
          <w:sz w:val="23"/>
          <w:szCs w:val="23"/>
        </w:rPr>
      </w:pPr>
      <w:r w:rsidRPr="00B158C3">
        <w:rPr>
          <w:rFonts w:ascii="Times New Roman" w:hAnsi="Times New Roman" w:cs="Times New Roman"/>
          <w:b/>
          <w:sz w:val="23"/>
          <w:szCs w:val="23"/>
        </w:rPr>
        <w:t>9</w:t>
      </w:r>
      <w:r w:rsidR="00070F88" w:rsidRPr="00B158C3">
        <w:rPr>
          <w:rFonts w:ascii="Times New Roman" w:hAnsi="Times New Roman" w:cs="Times New Roman"/>
          <w:b/>
          <w:sz w:val="23"/>
          <w:szCs w:val="23"/>
        </w:rPr>
        <w:t>.</w:t>
      </w:r>
      <w:r w:rsidR="00070F88" w:rsidRPr="00B158C3">
        <w:rPr>
          <w:rFonts w:ascii="Times New Roman" w:hAnsi="Times New Roman" w:cs="Times New Roman"/>
          <w:b/>
          <w:sz w:val="23"/>
          <w:szCs w:val="23"/>
        </w:rPr>
        <w:tab/>
        <w:t xml:space="preserve">Budgeting for </w:t>
      </w:r>
      <w:r w:rsidR="00F3129F" w:rsidRPr="00B158C3">
        <w:rPr>
          <w:rFonts w:ascii="Times New Roman" w:hAnsi="Times New Roman" w:cs="Times New Roman"/>
          <w:b/>
          <w:sz w:val="23"/>
          <w:szCs w:val="23"/>
        </w:rPr>
        <w:t>Agency Accounts</w:t>
      </w:r>
      <w:r w:rsidR="00F3129F" w:rsidRPr="00B158C3">
        <w:rPr>
          <w:rFonts w:ascii="Times New Roman" w:hAnsi="Times New Roman" w:cs="Times New Roman"/>
          <w:sz w:val="23"/>
          <w:szCs w:val="23"/>
        </w:rPr>
        <w:t xml:space="preserve"> </w:t>
      </w:r>
    </w:p>
    <w:p w:rsidR="00070F88" w:rsidRPr="00B158C3" w:rsidRDefault="00070F88" w:rsidP="00277D3F">
      <w:pPr>
        <w:spacing w:after="0"/>
        <w:rPr>
          <w:rFonts w:ascii="Times New Roman" w:hAnsi="Times New Roman" w:cs="Times New Roman"/>
          <w:sz w:val="23"/>
          <w:szCs w:val="23"/>
        </w:rPr>
      </w:pPr>
    </w:p>
    <w:p w:rsidR="00CF29DA" w:rsidRPr="00B158C3" w:rsidRDefault="00CF29DA"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Study Abroad and other activity currently codes as an “Agency Account” may be reclassified from fund 60000 to 20000, 14000 or 13000 based on their purpose. </w:t>
      </w:r>
      <w:r w:rsidR="00070F88" w:rsidRPr="00B158C3">
        <w:rPr>
          <w:rFonts w:ascii="Times New Roman" w:hAnsi="Times New Roman" w:cs="Times New Roman"/>
          <w:sz w:val="23"/>
          <w:szCs w:val="23"/>
        </w:rPr>
        <w:t xml:space="preserve">There is a </w:t>
      </w:r>
      <w:proofErr w:type="spellStart"/>
      <w:r w:rsidR="00F3129F" w:rsidRPr="00B158C3">
        <w:rPr>
          <w:rFonts w:ascii="Times New Roman" w:hAnsi="Times New Roman" w:cs="Times New Roman"/>
          <w:sz w:val="23"/>
          <w:szCs w:val="23"/>
        </w:rPr>
        <w:t>webex</w:t>
      </w:r>
      <w:proofErr w:type="spellEnd"/>
      <w:r w:rsidR="00F3129F"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scheduled later in March</w:t>
      </w:r>
      <w:r w:rsidR="00F3129F" w:rsidRPr="00B158C3">
        <w:rPr>
          <w:rFonts w:ascii="Times New Roman" w:hAnsi="Times New Roman" w:cs="Times New Roman"/>
          <w:sz w:val="23"/>
          <w:szCs w:val="23"/>
        </w:rPr>
        <w:t xml:space="preserve">.  </w:t>
      </w:r>
      <w:r w:rsidR="00070F88" w:rsidRPr="00B158C3">
        <w:rPr>
          <w:rFonts w:ascii="Times New Roman" w:hAnsi="Times New Roman" w:cs="Times New Roman"/>
          <w:sz w:val="23"/>
          <w:szCs w:val="23"/>
        </w:rPr>
        <w:t>The current agency accounts in f</w:t>
      </w:r>
      <w:r w:rsidR="00F3129F" w:rsidRPr="00B158C3">
        <w:rPr>
          <w:rFonts w:ascii="Times New Roman" w:hAnsi="Times New Roman" w:cs="Times New Roman"/>
          <w:sz w:val="23"/>
          <w:szCs w:val="23"/>
        </w:rPr>
        <w:t xml:space="preserve">und 60000 </w:t>
      </w:r>
      <w:r w:rsidRPr="00B158C3">
        <w:rPr>
          <w:rFonts w:ascii="Times New Roman" w:hAnsi="Times New Roman" w:cs="Times New Roman"/>
          <w:sz w:val="23"/>
          <w:szCs w:val="23"/>
        </w:rPr>
        <w:t>are</w:t>
      </w:r>
      <w:r w:rsidR="00070F88" w:rsidRPr="00B158C3">
        <w:rPr>
          <w:rFonts w:ascii="Times New Roman" w:hAnsi="Times New Roman" w:cs="Times New Roman"/>
          <w:sz w:val="23"/>
          <w:szCs w:val="23"/>
        </w:rPr>
        <w:t xml:space="preserve"> not</w:t>
      </w:r>
      <w:r w:rsidR="00F3129F" w:rsidRPr="00B158C3">
        <w:rPr>
          <w:rFonts w:ascii="Times New Roman" w:hAnsi="Times New Roman" w:cs="Times New Roman"/>
          <w:sz w:val="23"/>
          <w:szCs w:val="23"/>
        </w:rPr>
        <w:t xml:space="preserve"> budgeted.  </w:t>
      </w:r>
      <w:r w:rsidR="00070F88" w:rsidRPr="00B158C3">
        <w:rPr>
          <w:rFonts w:ascii="Times New Roman" w:hAnsi="Times New Roman" w:cs="Times New Roman"/>
          <w:sz w:val="23"/>
          <w:szCs w:val="23"/>
        </w:rPr>
        <w:t>The accounting change</w:t>
      </w:r>
      <w:r w:rsidRPr="00B158C3">
        <w:rPr>
          <w:rFonts w:ascii="Times New Roman" w:hAnsi="Times New Roman" w:cs="Times New Roman"/>
          <w:sz w:val="23"/>
          <w:szCs w:val="23"/>
        </w:rPr>
        <w:t xml:space="preserve"> will now require these activities to be budgeted.</w:t>
      </w:r>
    </w:p>
    <w:p w:rsidR="00CF29DA" w:rsidRPr="00B158C3" w:rsidRDefault="00CF29DA" w:rsidP="00277D3F">
      <w:pPr>
        <w:spacing w:after="0"/>
        <w:rPr>
          <w:rFonts w:ascii="Times New Roman" w:hAnsi="Times New Roman" w:cs="Times New Roman"/>
          <w:sz w:val="23"/>
          <w:szCs w:val="23"/>
        </w:rPr>
      </w:pPr>
    </w:p>
    <w:p w:rsidR="00CF29DA" w:rsidRPr="00B158C3" w:rsidRDefault="00CF29DA" w:rsidP="00CF29DA">
      <w:pPr>
        <w:spacing w:after="0"/>
        <w:rPr>
          <w:rFonts w:ascii="Times New Roman" w:hAnsi="Times New Roman" w:cs="Times New Roman"/>
          <w:sz w:val="23"/>
          <w:szCs w:val="23"/>
        </w:rPr>
      </w:pPr>
      <w:r w:rsidRPr="00B158C3">
        <w:rPr>
          <w:rFonts w:ascii="Times New Roman" w:hAnsi="Times New Roman" w:cs="Times New Roman"/>
          <w:sz w:val="23"/>
          <w:szCs w:val="23"/>
        </w:rPr>
        <w:lastRenderedPageBreak/>
        <w:t>You need to set up these budgets in FY2019 and add to 4</w:t>
      </w:r>
      <w:r w:rsidRPr="00B158C3">
        <w:rPr>
          <w:rFonts w:ascii="Times New Roman" w:hAnsi="Times New Roman" w:cs="Times New Roman"/>
          <w:sz w:val="23"/>
          <w:szCs w:val="23"/>
          <w:vertAlign w:val="superscript"/>
        </w:rPr>
        <w:t>th</w:t>
      </w:r>
      <w:r w:rsidRPr="00B158C3">
        <w:rPr>
          <w:rFonts w:ascii="Times New Roman" w:hAnsi="Times New Roman" w:cs="Times New Roman"/>
          <w:sz w:val="23"/>
          <w:szCs w:val="23"/>
        </w:rPr>
        <w:t xml:space="preserve"> quarter amendment.  If you do not add to your budget document, you’ll need to provide an estimate about the dollar value.  Jason suggested we set up one department and add an estimate.</w:t>
      </w:r>
    </w:p>
    <w:p w:rsidR="00CF29DA" w:rsidRPr="00B158C3" w:rsidRDefault="00CF29DA" w:rsidP="00CF29DA">
      <w:pPr>
        <w:spacing w:after="0"/>
        <w:rPr>
          <w:rFonts w:ascii="Times New Roman" w:hAnsi="Times New Roman" w:cs="Times New Roman"/>
          <w:sz w:val="23"/>
          <w:szCs w:val="23"/>
        </w:rPr>
      </w:pPr>
    </w:p>
    <w:p w:rsidR="00CF29DA" w:rsidRPr="00B158C3" w:rsidRDefault="00CF29DA" w:rsidP="00CF29DA">
      <w:pPr>
        <w:spacing w:after="0"/>
        <w:rPr>
          <w:rFonts w:ascii="Times New Roman" w:hAnsi="Times New Roman" w:cs="Times New Roman"/>
          <w:sz w:val="23"/>
          <w:szCs w:val="23"/>
        </w:rPr>
      </w:pPr>
      <w:r w:rsidRPr="00B158C3">
        <w:rPr>
          <w:rFonts w:ascii="Times New Roman" w:hAnsi="Times New Roman" w:cs="Times New Roman"/>
          <w:sz w:val="23"/>
          <w:szCs w:val="23"/>
        </w:rPr>
        <w:t>Jason will verify that we are not budgeting fund 60000 and will check that the system will not budget check since we will be using revenue and expenditure account codes.</w:t>
      </w:r>
      <w:r w:rsidR="003D1627" w:rsidRPr="00B158C3">
        <w:rPr>
          <w:rFonts w:ascii="Times New Roman" w:hAnsi="Times New Roman" w:cs="Times New Roman"/>
          <w:sz w:val="23"/>
          <w:szCs w:val="23"/>
        </w:rPr>
        <w:t xml:space="preserve">  </w:t>
      </w:r>
      <w:r w:rsidRPr="00B158C3">
        <w:rPr>
          <w:rFonts w:ascii="Times New Roman" w:hAnsi="Times New Roman" w:cs="Times New Roman"/>
          <w:sz w:val="23"/>
          <w:szCs w:val="23"/>
        </w:rPr>
        <w:t>Jason asked us to think about how we will reconcile these accounts (for all fund codes).</w:t>
      </w:r>
    </w:p>
    <w:p w:rsidR="00CF29DA" w:rsidRPr="00B158C3" w:rsidRDefault="00CF29DA" w:rsidP="00277D3F">
      <w:pPr>
        <w:spacing w:after="0"/>
        <w:rPr>
          <w:rFonts w:ascii="Times New Roman" w:hAnsi="Times New Roman" w:cs="Times New Roman"/>
          <w:sz w:val="23"/>
          <w:szCs w:val="23"/>
        </w:rPr>
      </w:pPr>
    </w:p>
    <w:p w:rsidR="00CF29DA" w:rsidRPr="00B158C3" w:rsidRDefault="00CF29DA" w:rsidP="00277D3F">
      <w:pPr>
        <w:spacing w:after="0"/>
        <w:rPr>
          <w:rFonts w:ascii="Times New Roman" w:hAnsi="Times New Roman" w:cs="Times New Roman"/>
          <w:sz w:val="23"/>
          <w:szCs w:val="23"/>
        </w:rPr>
      </w:pPr>
      <w:r w:rsidRPr="00B158C3">
        <w:rPr>
          <w:rFonts w:ascii="Times New Roman" w:hAnsi="Times New Roman" w:cs="Times New Roman"/>
          <w:sz w:val="23"/>
          <w:szCs w:val="23"/>
        </w:rPr>
        <w:t xml:space="preserve">Questions to consider in setting up budgets for the change. </w:t>
      </w:r>
    </w:p>
    <w:p w:rsidR="00CF29DA" w:rsidRPr="00B158C3" w:rsidRDefault="00DF38B0" w:rsidP="00CF29DA">
      <w:pPr>
        <w:pStyle w:val="ListParagraph"/>
        <w:numPr>
          <w:ilvl w:val="0"/>
          <w:numId w:val="3"/>
        </w:numPr>
        <w:spacing w:after="0"/>
        <w:rPr>
          <w:rFonts w:ascii="Times New Roman" w:hAnsi="Times New Roman" w:cs="Times New Roman"/>
          <w:sz w:val="23"/>
          <w:szCs w:val="23"/>
        </w:rPr>
      </w:pPr>
      <w:r w:rsidRPr="00B158C3">
        <w:rPr>
          <w:rFonts w:ascii="Times New Roman" w:hAnsi="Times New Roman" w:cs="Times New Roman"/>
          <w:sz w:val="23"/>
          <w:szCs w:val="23"/>
        </w:rPr>
        <w:t xml:space="preserve">How do you set up the budgets?  </w:t>
      </w:r>
    </w:p>
    <w:p w:rsidR="00CF29DA" w:rsidRPr="00B158C3" w:rsidRDefault="00DF38B0" w:rsidP="00CF29DA">
      <w:pPr>
        <w:pStyle w:val="ListParagraph"/>
        <w:numPr>
          <w:ilvl w:val="0"/>
          <w:numId w:val="3"/>
        </w:numPr>
        <w:spacing w:after="0"/>
        <w:rPr>
          <w:rFonts w:ascii="Times New Roman" w:hAnsi="Times New Roman" w:cs="Times New Roman"/>
          <w:sz w:val="23"/>
          <w:szCs w:val="23"/>
        </w:rPr>
      </w:pPr>
      <w:r w:rsidRPr="00B158C3">
        <w:rPr>
          <w:rFonts w:ascii="Times New Roman" w:hAnsi="Times New Roman" w:cs="Times New Roman"/>
          <w:sz w:val="23"/>
          <w:szCs w:val="23"/>
        </w:rPr>
        <w:t xml:space="preserve">Do you wait until revenue is received?  </w:t>
      </w:r>
    </w:p>
    <w:p w:rsidR="00CF29DA" w:rsidRPr="00B158C3" w:rsidRDefault="00DF38B0" w:rsidP="00CF29DA">
      <w:pPr>
        <w:pStyle w:val="ListParagraph"/>
        <w:numPr>
          <w:ilvl w:val="0"/>
          <w:numId w:val="3"/>
        </w:numPr>
        <w:spacing w:after="0"/>
        <w:rPr>
          <w:rFonts w:ascii="Times New Roman" w:hAnsi="Times New Roman" w:cs="Times New Roman"/>
          <w:sz w:val="23"/>
          <w:szCs w:val="23"/>
        </w:rPr>
      </w:pPr>
      <w:r w:rsidRPr="00B158C3">
        <w:rPr>
          <w:rFonts w:ascii="Times New Roman" w:hAnsi="Times New Roman" w:cs="Times New Roman"/>
          <w:sz w:val="23"/>
          <w:szCs w:val="23"/>
        </w:rPr>
        <w:t xml:space="preserve">How do they spend before revenue received? </w:t>
      </w:r>
    </w:p>
    <w:p w:rsidR="00CF29DA" w:rsidRPr="00B158C3" w:rsidRDefault="00CF29DA" w:rsidP="00CF29DA">
      <w:pPr>
        <w:pStyle w:val="ListParagraph"/>
        <w:numPr>
          <w:ilvl w:val="0"/>
          <w:numId w:val="3"/>
        </w:numPr>
        <w:spacing w:after="0"/>
        <w:rPr>
          <w:rFonts w:ascii="Times New Roman" w:hAnsi="Times New Roman" w:cs="Times New Roman"/>
          <w:sz w:val="23"/>
          <w:szCs w:val="23"/>
        </w:rPr>
      </w:pPr>
      <w:r w:rsidRPr="00B158C3">
        <w:rPr>
          <w:rFonts w:ascii="Times New Roman" w:hAnsi="Times New Roman" w:cs="Times New Roman"/>
          <w:sz w:val="23"/>
          <w:szCs w:val="23"/>
        </w:rPr>
        <w:t>What do you do about deficits?</w:t>
      </w:r>
    </w:p>
    <w:p w:rsidR="00CF29DA" w:rsidRPr="00B158C3" w:rsidRDefault="00CF29DA" w:rsidP="00CF29DA">
      <w:pPr>
        <w:spacing w:after="0"/>
        <w:rPr>
          <w:rFonts w:ascii="Times New Roman" w:hAnsi="Times New Roman" w:cs="Times New Roman"/>
          <w:sz w:val="23"/>
          <w:szCs w:val="23"/>
        </w:rPr>
      </w:pPr>
    </w:p>
    <w:p w:rsidR="00F3129F" w:rsidRPr="00B158C3" w:rsidRDefault="00DF38B0" w:rsidP="00CF29DA">
      <w:pPr>
        <w:spacing w:after="0"/>
        <w:rPr>
          <w:rFonts w:ascii="Times New Roman" w:hAnsi="Times New Roman" w:cs="Times New Roman"/>
          <w:sz w:val="23"/>
          <w:szCs w:val="23"/>
        </w:rPr>
      </w:pPr>
      <w:r w:rsidRPr="00B158C3">
        <w:rPr>
          <w:rFonts w:ascii="Times New Roman" w:hAnsi="Times New Roman" w:cs="Times New Roman"/>
          <w:sz w:val="23"/>
          <w:szCs w:val="23"/>
        </w:rPr>
        <w:t xml:space="preserve">Suggestions are </w:t>
      </w:r>
      <w:r w:rsidR="00CF29DA" w:rsidRPr="00B158C3">
        <w:rPr>
          <w:rFonts w:ascii="Times New Roman" w:hAnsi="Times New Roman" w:cs="Times New Roman"/>
          <w:sz w:val="23"/>
          <w:szCs w:val="23"/>
        </w:rPr>
        <w:t xml:space="preserve">to </w:t>
      </w:r>
      <w:r w:rsidRPr="00B158C3">
        <w:rPr>
          <w:rFonts w:ascii="Times New Roman" w:hAnsi="Times New Roman" w:cs="Times New Roman"/>
          <w:sz w:val="23"/>
          <w:szCs w:val="23"/>
        </w:rPr>
        <w:t>look at past collections and budget 90-95% of average</w:t>
      </w:r>
      <w:r w:rsidR="00CF29DA" w:rsidRPr="00B158C3">
        <w:rPr>
          <w:rFonts w:ascii="Times New Roman" w:hAnsi="Times New Roman" w:cs="Times New Roman"/>
          <w:sz w:val="23"/>
          <w:szCs w:val="23"/>
        </w:rPr>
        <w:t xml:space="preserve"> or w</w:t>
      </w:r>
      <w:r w:rsidRPr="00B158C3">
        <w:rPr>
          <w:rFonts w:ascii="Times New Roman" w:hAnsi="Times New Roman" w:cs="Times New Roman"/>
          <w:sz w:val="23"/>
          <w:szCs w:val="23"/>
        </w:rPr>
        <w:t xml:space="preserve">ait till </w:t>
      </w:r>
      <w:r w:rsidR="00CF29DA" w:rsidRPr="00B158C3">
        <w:rPr>
          <w:rFonts w:ascii="Times New Roman" w:hAnsi="Times New Roman" w:cs="Times New Roman"/>
          <w:sz w:val="23"/>
          <w:szCs w:val="23"/>
        </w:rPr>
        <w:t>revenue is</w:t>
      </w:r>
      <w:r w:rsidRPr="00B158C3">
        <w:rPr>
          <w:rFonts w:ascii="Times New Roman" w:hAnsi="Times New Roman" w:cs="Times New Roman"/>
          <w:sz w:val="23"/>
          <w:szCs w:val="23"/>
        </w:rPr>
        <w:t xml:space="preserve"> earned.  </w:t>
      </w:r>
      <w:r w:rsidR="00CF29DA" w:rsidRPr="00B158C3">
        <w:rPr>
          <w:rFonts w:ascii="Times New Roman" w:hAnsi="Times New Roman" w:cs="Times New Roman"/>
          <w:sz w:val="23"/>
          <w:szCs w:val="23"/>
        </w:rPr>
        <w:t xml:space="preserve">If you want to </w:t>
      </w:r>
      <w:r w:rsidRPr="00B158C3">
        <w:rPr>
          <w:rFonts w:ascii="Times New Roman" w:hAnsi="Times New Roman" w:cs="Times New Roman"/>
          <w:sz w:val="23"/>
          <w:szCs w:val="23"/>
        </w:rPr>
        <w:t>use student activity fund to balance any deficits</w:t>
      </w:r>
      <w:r w:rsidR="00CF29DA" w:rsidRPr="00B158C3">
        <w:rPr>
          <w:rFonts w:ascii="Times New Roman" w:hAnsi="Times New Roman" w:cs="Times New Roman"/>
          <w:sz w:val="23"/>
          <w:szCs w:val="23"/>
        </w:rPr>
        <w:t xml:space="preserve"> where applicable, you’ll need</w:t>
      </w:r>
      <w:r w:rsidRPr="00B158C3">
        <w:rPr>
          <w:rFonts w:ascii="Times New Roman" w:hAnsi="Times New Roman" w:cs="Times New Roman"/>
          <w:sz w:val="23"/>
          <w:szCs w:val="23"/>
        </w:rPr>
        <w:t xml:space="preserve"> to </w:t>
      </w:r>
      <w:r w:rsidR="00CF29DA" w:rsidRPr="00B158C3">
        <w:rPr>
          <w:rFonts w:ascii="Times New Roman" w:hAnsi="Times New Roman" w:cs="Times New Roman"/>
          <w:sz w:val="23"/>
          <w:szCs w:val="23"/>
        </w:rPr>
        <w:t>have your SAFBA</w:t>
      </w:r>
      <w:r w:rsidRPr="00B158C3">
        <w:rPr>
          <w:rFonts w:ascii="Times New Roman" w:hAnsi="Times New Roman" w:cs="Times New Roman"/>
          <w:sz w:val="23"/>
          <w:szCs w:val="23"/>
        </w:rPr>
        <w:t xml:space="preserve"> committee </w:t>
      </w:r>
      <w:r w:rsidR="00CF29DA" w:rsidRPr="00B158C3">
        <w:rPr>
          <w:rFonts w:ascii="Times New Roman" w:hAnsi="Times New Roman" w:cs="Times New Roman"/>
          <w:sz w:val="23"/>
          <w:szCs w:val="23"/>
        </w:rPr>
        <w:t>approve this use—perhaps during the mandatory fee process this fall.</w:t>
      </w:r>
      <w:r w:rsidRPr="00B158C3">
        <w:rPr>
          <w:rFonts w:ascii="Times New Roman" w:hAnsi="Times New Roman" w:cs="Times New Roman"/>
          <w:sz w:val="23"/>
          <w:szCs w:val="23"/>
        </w:rPr>
        <w:t xml:space="preserve">  </w:t>
      </w:r>
    </w:p>
    <w:p w:rsidR="00C31DB5" w:rsidRPr="00B158C3" w:rsidRDefault="00C31DB5" w:rsidP="00277D3F">
      <w:pPr>
        <w:spacing w:after="0"/>
        <w:rPr>
          <w:rFonts w:ascii="Times New Roman" w:hAnsi="Times New Roman" w:cs="Times New Roman"/>
          <w:sz w:val="23"/>
          <w:szCs w:val="23"/>
        </w:rPr>
      </w:pPr>
    </w:p>
    <w:p w:rsidR="00C31DB5" w:rsidRPr="00B158C3" w:rsidRDefault="00B158C3"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10</w:t>
      </w:r>
      <w:r w:rsidR="003D1627" w:rsidRPr="00B158C3">
        <w:rPr>
          <w:rFonts w:ascii="Times New Roman" w:hAnsi="Times New Roman" w:cs="Times New Roman"/>
          <w:b/>
          <w:sz w:val="23"/>
          <w:szCs w:val="23"/>
        </w:rPr>
        <w:t>.</w:t>
      </w:r>
      <w:r w:rsidR="003D1627" w:rsidRPr="00B158C3">
        <w:rPr>
          <w:rFonts w:ascii="Times New Roman" w:hAnsi="Times New Roman" w:cs="Times New Roman"/>
          <w:b/>
          <w:sz w:val="23"/>
          <w:szCs w:val="23"/>
        </w:rPr>
        <w:tab/>
      </w:r>
      <w:r w:rsidR="00E77AE0" w:rsidRPr="00B158C3">
        <w:rPr>
          <w:rFonts w:ascii="Times New Roman" w:hAnsi="Times New Roman" w:cs="Times New Roman"/>
          <w:b/>
          <w:sz w:val="23"/>
          <w:szCs w:val="23"/>
        </w:rPr>
        <w:t>BOR Q</w:t>
      </w:r>
      <w:r w:rsidR="003D1627" w:rsidRPr="00B158C3">
        <w:rPr>
          <w:rFonts w:ascii="Times New Roman" w:hAnsi="Times New Roman" w:cs="Times New Roman"/>
          <w:b/>
          <w:sz w:val="23"/>
          <w:szCs w:val="23"/>
        </w:rPr>
        <w:t>uar</w:t>
      </w:r>
      <w:r w:rsidR="00E77AE0" w:rsidRPr="00B158C3">
        <w:rPr>
          <w:rFonts w:ascii="Times New Roman" w:hAnsi="Times New Roman" w:cs="Times New Roman"/>
          <w:b/>
          <w:sz w:val="23"/>
          <w:szCs w:val="23"/>
        </w:rPr>
        <w:t>t</w:t>
      </w:r>
      <w:r w:rsidR="003D1627" w:rsidRPr="00B158C3">
        <w:rPr>
          <w:rFonts w:ascii="Times New Roman" w:hAnsi="Times New Roman" w:cs="Times New Roman"/>
          <w:b/>
          <w:sz w:val="23"/>
          <w:szCs w:val="23"/>
        </w:rPr>
        <w:t>e</w:t>
      </w:r>
      <w:r w:rsidR="00E77AE0" w:rsidRPr="00B158C3">
        <w:rPr>
          <w:rFonts w:ascii="Times New Roman" w:hAnsi="Times New Roman" w:cs="Times New Roman"/>
          <w:b/>
          <w:sz w:val="23"/>
          <w:szCs w:val="23"/>
        </w:rPr>
        <w:t>rly Budget Amendment Timing</w:t>
      </w:r>
      <w:r w:rsidR="003D1627" w:rsidRPr="00B158C3">
        <w:rPr>
          <w:rFonts w:ascii="Times New Roman" w:hAnsi="Times New Roman" w:cs="Times New Roman"/>
          <w:b/>
          <w:sz w:val="23"/>
          <w:szCs w:val="23"/>
        </w:rPr>
        <w:t xml:space="preserve"> – Jason Matt</w:t>
      </w:r>
    </w:p>
    <w:p w:rsidR="00E77AE0" w:rsidRPr="00B158C3" w:rsidRDefault="00E77AE0" w:rsidP="00277D3F">
      <w:pPr>
        <w:spacing w:after="0"/>
        <w:rPr>
          <w:rFonts w:ascii="Times New Roman" w:hAnsi="Times New Roman" w:cs="Times New Roman"/>
          <w:sz w:val="23"/>
          <w:szCs w:val="23"/>
        </w:rPr>
      </w:pPr>
    </w:p>
    <w:p w:rsidR="00E77AE0" w:rsidRPr="00B158C3" w:rsidRDefault="003D1627" w:rsidP="00277D3F">
      <w:pPr>
        <w:spacing w:after="0"/>
        <w:rPr>
          <w:rFonts w:ascii="Times New Roman" w:hAnsi="Times New Roman" w:cs="Times New Roman"/>
          <w:sz w:val="23"/>
          <w:szCs w:val="23"/>
        </w:rPr>
      </w:pPr>
      <w:r w:rsidRPr="00B158C3">
        <w:rPr>
          <w:rFonts w:ascii="Times New Roman" w:hAnsi="Times New Roman" w:cs="Times New Roman"/>
          <w:sz w:val="23"/>
          <w:szCs w:val="23"/>
        </w:rPr>
        <w:t>The USO is l</w:t>
      </w:r>
      <w:r w:rsidR="00CD0D09" w:rsidRPr="00B158C3">
        <w:rPr>
          <w:rFonts w:ascii="Times New Roman" w:hAnsi="Times New Roman" w:cs="Times New Roman"/>
          <w:sz w:val="23"/>
          <w:szCs w:val="23"/>
        </w:rPr>
        <w:t xml:space="preserve">ooking at combining the amendment submission with the actuals.  Do not have a deadline with OPB. </w:t>
      </w:r>
      <w:r w:rsidRPr="00B158C3">
        <w:rPr>
          <w:rFonts w:ascii="Times New Roman" w:hAnsi="Times New Roman" w:cs="Times New Roman"/>
          <w:sz w:val="23"/>
          <w:szCs w:val="23"/>
        </w:rPr>
        <w:t>The USO staff</w:t>
      </w:r>
      <w:r w:rsidR="00CD0D09" w:rsidRPr="00B158C3">
        <w:rPr>
          <w:rFonts w:ascii="Times New Roman" w:hAnsi="Times New Roman" w:cs="Times New Roman"/>
          <w:sz w:val="23"/>
          <w:szCs w:val="23"/>
        </w:rPr>
        <w:t xml:space="preserve"> report </w:t>
      </w:r>
      <w:r w:rsidRPr="00B158C3">
        <w:rPr>
          <w:rFonts w:ascii="Times New Roman" w:hAnsi="Times New Roman" w:cs="Times New Roman"/>
          <w:sz w:val="23"/>
          <w:szCs w:val="23"/>
        </w:rPr>
        <w:t>the budget amendment information</w:t>
      </w:r>
      <w:r w:rsidR="00CD0D09" w:rsidRPr="00B158C3">
        <w:rPr>
          <w:rFonts w:ascii="Times New Roman" w:hAnsi="Times New Roman" w:cs="Times New Roman"/>
          <w:sz w:val="23"/>
          <w:szCs w:val="23"/>
        </w:rPr>
        <w:t xml:space="preserve"> to BOR at the same time</w:t>
      </w:r>
      <w:r w:rsidRPr="00B158C3">
        <w:rPr>
          <w:rFonts w:ascii="Times New Roman" w:hAnsi="Times New Roman" w:cs="Times New Roman"/>
          <w:sz w:val="23"/>
          <w:szCs w:val="23"/>
        </w:rPr>
        <w:t xml:space="preserve"> as the actuals</w:t>
      </w:r>
      <w:r w:rsidR="00CD0D09" w:rsidRPr="00B158C3">
        <w:rPr>
          <w:rFonts w:ascii="Times New Roman" w:hAnsi="Times New Roman" w:cs="Times New Roman"/>
          <w:sz w:val="23"/>
          <w:szCs w:val="23"/>
        </w:rPr>
        <w:t xml:space="preserve">.  What </w:t>
      </w:r>
      <w:r w:rsidR="00D075FA" w:rsidRPr="00B158C3">
        <w:rPr>
          <w:rFonts w:ascii="Times New Roman" w:hAnsi="Times New Roman" w:cs="Times New Roman"/>
          <w:sz w:val="23"/>
          <w:szCs w:val="23"/>
        </w:rPr>
        <w:t>if</w:t>
      </w:r>
      <w:r w:rsidR="00CD0D09" w:rsidRPr="00B158C3">
        <w:rPr>
          <w:rFonts w:ascii="Times New Roman" w:hAnsi="Times New Roman" w:cs="Times New Roman"/>
          <w:sz w:val="23"/>
          <w:szCs w:val="23"/>
        </w:rPr>
        <w:t xml:space="preserve"> amendment is due a week prior</w:t>
      </w:r>
      <w:r w:rsidR="00D075FA" w:rsidRPr="00B158C3">
        <w:rPr>
          <w:rFonts w:ascii="Times New Roman" w:hAnsi="Times New Roman" w:cs="Times New Roman"/>
          <w:sz w:val="23"/>
          <w:szCs w:val="23"/>
        </w:rPr>
        <w:t xml:space="preserve"> to the actuals s</w:t>
      </w:r>
      <w:r w:rsidRPr="00B158C3">
        <w:rPr>
          <w:rFonts w:ascii="Times New Roman" w:hAnsi="Times New Roman" w:cs="Times New Roman"/>
          <w:sz w:val="23"/>
          <w:szCs w:val="23"/>
        </w:rPr>
        <w:t>ay around the</w:t>
      </w:r>
      <w:r w:rsidR="00D075FA" w:rsidRPr="00B158C3">
        <w:rPr>
          <w:rFonts w:ascii="Times New Roman" w:hAnsi="Times New Roman" w:cs="Times New Roman"/>
          <w:sz w:val="23"/>
          <w:szCs w:val="23"/>
        </w:rPr>
        <w:t xml:space="preserve"> 7-9 </w:t>
      </w:r>
      <w:r w:rsidRPr="00B158C3">
        <w:rPr>
          <w:rFonts w:ascii="Times New Roman" w:hAnsi="Times New Roman" w:cs="Times New Roman"/>
          <w:sz w:val="23"/>
          <w:szCs w:val="23"/>
        </w:rPr>
        <w:t xml:space="preserve">of the </w:t>
      </w:r>
      <w:proofErr w:type="gramStart"/>
      <w:r w:rsidRPr="00B158C3">
        <w:rPr>
          <w:rFonts w:ascii="Times New Roman" w:hAnsi="Times New Roman" w:cs="Times New Roman"/>
          <w:sz w:val="23"/>
          <w:szCs w:val="23"/>
        </w:rPr>
        <w:t>month</w:t>
      </w:r>
      <w:proofErr w:type="gramEnd"/>
      <w:r w:rsidRPr="00B158C3">
        <w:rPr>
          <w:rFonts w:ascii="Times New Roman" w:hAnsi="Times New Roman" w:cs="Times New Roman"/>
          <w:sz w:val="23"/>
          <w:szCs w:val="23"/>
        </w:rPr>
        <w:t xml:space="preserve"> and the actuals around the</w:t>
      </w:r>
      <w:r w:rsidR="00D075FA" w:rsidRPr="00B158C3">
        <w:rPr>
          <w:rFonts w:ascii="Times New Roman" w:hAnsi="Times New Roman" w:cs="Times New Roman"/>
          <w:sz w:val="23"/>
          <w:szCs w:val="23"/>
        </w:rPr>
        <w:t xml:space="preserve"> 17 – 19 of the month</w:t>
      </w:r>
      <w:r w:rsidRPr="00B158C3">
        <w:rPr>
          <w:rFonts w:ascii="Times New Roman" w:hAnsi="Times New Roman" w:cs="Times New Roman"/>
          <w:sz w:val="23"/>
          <w:szCs w:val="23"/>
        </w:rPr>
        <w:t>?</w:t>
      </w:r>
      <w:r w:rsidR="00D075FA" w:rsidRPr="00B158C3">
        <w:rPr>
          <w:rFonts w:ascii="Times New Roman" w:hAnsi="Times New Roman" w:cs="Times New Roman"/>
          <w:sz w:val="23"/>
          <w:szCs w:val="23"/>
        </w:rPr>
        <w:t xml:space="preserve">  </w:t>
      </w:r>
      <w:r w:rsidRPr="00B158C3">
        <w:rPr>
          <w:rFonts w:ascii="Times New Roman" w:hAnsi="Times New Roman" w:cs="Times New Roman"/>
          <w:sz w:val="23"/>
          <w:szCs w:val="23"/>
        </w:rPr>
        <w:t>The d</w:t>
      </w:r>
      <w:r w:rsidR="00D075FA" w:rsidRPr="00B158C3">
        <w:rPr>
          <w:rFonts w:ascii="Times New Roman" w:hAnsi="Times New Roman" w:cs="Times New Roman"/>
          <w:sz w:val="23"/>
          <w:szCs w:val="23"/>
        </w:rPr>
        <w:t>esire is to create efficiencies for schools and capture as accurate and up to date information as possible.</w:t>
      </w:r>
      <w:r w:rsidR="00467653" w:rsidRPr="00B158C3">
        <w:rPr>
          <w:rFonts w:ascii="Times New Roman" w:hAnsi="Times New Roman" w:cs="Times New Roman"/>
          <w:sz w:val="23"/>
          <w:szCs w:val="23"/>
        </w:rPr>
        <w:t xml:space="preserve">  The due dates won’t change until FY2020.</w:t>
      </w:r>
    </w:p>
    <w:p w:rsidR="00467653" w:rsidRPr="00B158C3" w:rsidRDefault="00467653" w:rsidP="00277D3F">
      <w:pPr>
        <w:spacing w:after="0"/>
        <w:rPr>
          <w:rFonts w:ascii="Times New Roman" w:hAnsi="Times New Roman" w:cs="Times New Roman"/>
          <w:sz w:val="23"/>
          <w:szCs w:val="23"/>
        </w:rPr>
      </w:pPr>
    </w:p>
    <w:p w:rsidR="003D1627" w:rsidRPr="00B158C3" w:rsidRDefault="003D1627" w:rsidP="00277D3F">
      <w:pPr>
        <w:spacing w:after="0"/>
        <w:rPr>
          <w:rFonts w:ascii="Times New Roman" w:hAnsi="Times New Roman" w:cs="Times New Roman"/>
          <w:b/>
          <w:sz w:val="23"/>
          <w:szCs w:val="23"/>
        </w:rPr>
      </w:pPr>
      <w:r w:rsidRPr="00B158C3">
        <w:rPr>
          <w:rFonts w:ascii="Times New Roman" w:hAnsi="Times New Roman" w:cs="Times New Roman"/>
          <w:b/>
          <w:sz w:val="23"/>
          <w:szCs w:val="23"/>
        </w:rPr>
        <w:t>1</w:t>
      </w:r>
      <w:r w:rsidR="00B158C3" w:rsidRPr="00B158C3">
        <w:rPr>
          <w:rFonts w:ascii="Times New Roman" w:hAnsi="Times New Roman" w:cs="Times New Roman"/>
          <w:b/>
          <w:sz w:val="23"/>
          <w:szCs w:val="23"/>
        </w:rPr>
        <w:t>1</w:t>
      </w:r>
      <w:r w:rsidRPr="00B158C3">
        <w:rPr>
          <w:rFonts w:ascii="Times New Roman" w:hAnsi="Times New Roman" w:cs="Times New Roman"/>
          <w:b/>
          <w:sz w:val="23"/>
          <w:szCs w:val="23"/>
        </w:rPr>
        <w:t>.</w:t>
      </w:r>
      <w:r w:rsidRPr="00B158C3">
        <w:rPr>
          <w:rFonts w:ascii="Times New Roman" w:hAnsi="Times New Roman" w:cs="Times New Roman"/>
          <w:b/>
          <w:sz w:val="23"/>
          <w:szCs w:val="23"/>
        </w:rPr>
        <w:tab/>
        <w:t>Other Items</w:t>
      </w:r>
    </w:p>
    <w:p w:rsidR="003D1627" w:rsidRPr="00B158C3" w:rsidRDefault="003D1627" w:rsidP="00277D3F">
      <w:pPr>
        <w:spacing w:after="0"/>
        <w:rPr>
          <w:rFonts w:ascii="Times New Roman" w:hAnsi="Times New Roman" w:cs="Times New Roman"/>
          <w:sz w:val="23"/>
          <w:szCs w:val="23"/>
        </w:rPr>
      </w:pPr>
    </w:p>
    <w:p w:rsidR="00467653" w:rsidRPr="00B158C3" w:rsidRDefault="00467653" w:rsidP="003D1627">
      <w:pPr>
        <w:pStyle w:val="ListParagraph"/>
        <w:numPr>
          <w:ilvl w:val="0"/>
          <w:numId w:val="4"/>
        </w:numPr>
        <w:spacing w:after="0"/>
        <w:rPr>
          <w:rFonts w:ascii="Times New Roman" w:hAnsi="Times New Roman" w:cs="Times New Roman"/>
          <w:sz w:val="23"/>
          <w:szCs w:val="23"/>
        </w:rPr>
      </w:pPr>
      <w:r w:rsidRPr="00B158C3">
        <w:rPr>
          <w:rFonts w:ascii="Times New Roman" w:hAnsi="Times New Roman" w:cs="Times New Roman"/>
          <w:sz w:val="23"/>
          <w:szCs w:val="23"/>
        </w:rPr>
        <w:t>Next</w:t>
      </w:r>
      <w:r w:rsidR="003D1627" w:rsidRPr="00B158C3">
        <w:rPr>
          <w:rFonts w:ascii="Times New Roman" w:hAnsi="Times New Roman" w:cs="Times New Roman"/>
          <w:sz w:val="23"/>
          <w:szCs w:val="23"/>
        </w:rPr>
        <w:t xml:space="preserve"> committee </w:t>
      </w:r>
      <w:r w:rsidRPr="00B158C3">
        <w:rPr>
          <w:rFonts w:ascii="Times New Roman" w:hAnsi="Times New Roman" w:cs="Times New Roman"/>
          <w:sz w:val="23"/>
          <w:szCs w:val="23"/>
        </w:rPr>
        <w:t>Meeting will be June.  Annual budget conference will be in October at Clayton State.</w:t>
      </w:r>
    </w:p>
    <w:p w:rsidR="00467653" w:rsidRPr="00B158C3" w:rsidRDefault="00467653" w:rsidP="00277D3F">
      <w:pPr>
        <w:spacing w:after="0"/>
        <w:rPr>
          <w:rFonts w:ascii="Times New Roman" w:hAnsi="Times New Roman" w:cs="Times New Roman"/>
          <w:sz w:val="23"/>
          <w:szCs w:val="23"/>
        </w:rPr>
      </w:pPr>
      <w:bookmarkStart w:id="0" w:name="_GoBack"/>
      <w:bookmarkEnd w:id="0"/>
    </w:p>
    <w:p w:rsidR="00467653" w:rsidRPr="00B158C3" w:rsidRDefault="00DC11B1" w:rsidP="003D1627">
      <w:pPr>
        <w:pStyle w:val="ListParagraph"/>
        <w:numPr>
          <w:ilvl w:val="0"/>
          <w:numId w:val="4"/>
        </w:numPr>
        <w:spacing w:after="0"/>
        <w:rPr>
          <w:rFonts w:ascii="Times New Roman" w:hAnsi="Times New Roman" w:cs="Times New Roman"/>
          <w:sz w:val="23"/>
          <w:szCs w:val="23"/>
        </w:rPr>
      </w:pPr>
      <w:r>
        <w:rPr>
          <w:rFonts w:ascii="Times New Roman" w:hAnsi="Times New Roman" w:cs="Times New Roman"/>
          <w:sz w:val="23"/>
          <w:szCs w:val="23"/>
        </w:rPr>
        <w:t>Discussed how institutions review revenues and manage changes from a budget perspective.</w:t>
      </w:r>
      <w:r w:rsidR="008839AC" w:rsidRPr="00B158C3">
        <w:rPr>
          <w:rFonts w:ascii="Times New Roman" w:hAnsi="Times New Roman" w:cs="Times New Roman"/>
          <w:sz w:val="23"/>
          <w:szCs w:val="23"/>
        </w:rPr>
        <w:t xml:space="preserve"> </w:t>
      </w:r>
    </w:p>
    <w:p w:rsidR="008839AC" w:rsidRPr="00B158C3" w:rsidRDefault="008839AC" w:rsidP="00277D3F">
      <w:pPr>
        <w:spacing w:after="0"/>
        <w:rPr>
          <w:rFonts w:ascii="Times New Roman" w:hAnsi="Times New Roman" w:cs="Times New Roman"/>
          <w:sz w:val="23"/>
          <w:szCs w:val="23"/>
        </w:rPr>
      </w:pPr>
    </w:p>
    <w:p w:rsidR="00725FAE" w:rsidRPr="00B158C3" w:rsidRDefault="00725FAE" w:rsidP="003D1627">
      <w:pPr>
        <w:pStyle w:val="ListParagraph"/>
        <w:numPr>
          <w:ilvl w:val="0"/>
          <w:numId w:val="4"/>
        </w:numPr>
        <w:spacing w:after="0"/>
        <w:rPr>
          <w:rFonts w:ascii="Times New Roman" w:hAnsi="Times New Roman" w:cs="Times New Roman"/>
          <w:sz w:val="23"/>
          <w:szCs w:val="23"/>
        </w:rPr>
      </w:pPr>
      <w:r w:rsidRPr="00B158C3">
        <w:rPr>
          <w:rFonts w:ascii="Times New Roman" w:hAnsi="Times New Roman" w:cs="Times New Roman"/>
          <w:sz w:val="23"/>
          <w:szCs w:val="23"/>
        </w:rPr>
        <w:t xml:space="preserve">Discussed approach to inform </w:t>
      </w:r>
      <w:r w:rsidR="003D1627" w:rsidRPr="00B158C3">
        <w:rPr>
          <w:rFonts w:ascii="Times New Roman" w:hAnsi="Times New Roman" w:cs="Times New Roman"/>
          <w:sz w:val="23"/>
          <w:szCs w:val="23"/>
        </w:rPr>
        <w:t>other institutions</w:t>
      </w:r>
      <w:r w:rsidRPr="00B158C3">
        <w:rPr>
          <w:rFonts w:ascii="Times New Roman" w:hAnsi="Times New Roman" w:cs="Times New Roman"/>
          <w:sz w:val="23"/>
          <w:szCs w:val="23"/>
        </w:rPr>
        <w:t xml:space="preserve"> about our </w:t>
      </w:r>
      <w:r w:rsidR="003D1627" w:rsidRPr="00B158C3">
        <w:rPr>
          <w:rFonts w:ascii="Times New Roman" w:hAnsi="Times New Roman" w:cs="Times New Roman"/>
          <w:sz w:val="23"/>
          <w:szCs w:val="23"/>
        </w:rPr>
        <w:t xml:space="preserve">committee </w:t>
      </w:r>
      <w:r w:rsidRPr="00B158C3">
        <w:rPr>
          <w:rFonts w:ascii="Times New Roman" w:hAnsi="Times New Roman" w:cs="Times New Roman"/>
          <w:sz w:val="23"/>
          <w:szCs w:val="23"/>
        </w:rPr>
        <w:t>discussions.  Can send email on budget listserv about meetings and asking</w:t>
      </w:r>
      <w:r w:rsidR="000B7FE3" w:rsidRPr="00B158C3">
        <w:rPr>
          <w:rFonts w:ascii="Times New Roman" w:hAnsi="Times New Roman" w:cs="Times New Roman"/>
          <w:sz w:val="23"/>
          <w:szCs w:val="23"/>
        </w:rPr>
        <w:t xml:space="preserve"> about agenda topics.</w:t>
      </w:r>
    </w:p>
    <w:p w:rsidR="00E63D32" w:rsidRPr="00B158C3" w:rsidRDefault="00E63D32" w:rsidP="00277D3F">
      <w:pPr>
        <w:spacing w:after="0"/>
        <w:rPr>
          <w:rFonts w:ascii="Times New Roman" w:hAnsi="Times New Roman" w:cs="Times New Roman"/>
          <w:sz w:val="23"/>
          <w:szCs w:val="23"/>
        </w:rPr>
      </w:pPr>
    </w:p>
    <w:p w:rsidR="00E63D32" w:rsidRPr="00B158C3" w:rsidRDefault="00E63D32" w:rsidP="00277D3F">
      <w:pPr>
        <w:spacing w:after="0"/>
        <w:rPr>
          <w:rFonts w:ascii="Times New Roman" w:hAnsi="Times New Roman" w:cs="Times New Roman"/>
          <w:sz w:val="23"/>
          <w:szCs w:val="23"/>
        </w:rPr>
      </w:pPr>
      <w:r w:rsidRPr="00B158C3">
        <w:rPr>
          <w:rFonts w:ascii="Times New Roman" w:hAnsi="Times New Roman" w:cs="Times New Roman"/>
          <w:sz w:val="23"/>
          <w:szCs w:val="23"/>
        </w:rPr>
        <w:t>Meeting adjourned at 1:30 pm.</w:t>
      </w:r>
    </w:p>
    <w:p w:rsidR="007200A3" w:rsidRPr="00B158C3" w:rsidRDefault="007200A3" w:rsidP="00277D3F">
      <w:pPr>
        <w:spacing w:after="0"/>
        <w:rPr>
          <w:rFonts w:ascii="Times New Roman" w:hAnsi="Times New Roman" w:cs="Times New Roman"/>
          <w:sz w:val="23"/>
          <w:szCs w:val="23"/>
        </w:rPr>
      </w:pPr>
    </w:p>
    <w:sectPr w:rsidR="007200A3" w:rsidRPr="00B158C3" w:rsidSect="00CF29DA">
      <w:headerReference w:type="even" r:id="rId8"/>
      <w:foot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12" w:rsidRDefault="00511312" w:rsidP="00511312">
      <w:pPr>
        <w:spacing w:after="0" w:line="240" w:lineRule="auto"/>
      </w:pPr>
      <w:r>
        <w:separator/>
      </w:r>
    </w:p>
  </w:endnote>
  <w:endnote w:type="continuationSeparator" w:id="0">
    <w:p w:rsidR="00511312" w:rsidRDefault="00511312" w:rsidP="005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12" w:rsidRPr="00511312" w:rsidRDefault="00511312">
    <w:pPr>
      <w:pStyle w:val="Footer"/>
      <w:rPr>
        <w:rFonts w:ascii="Times New Roman" w:hAnsi="Times New Roman" w:cs="Times New Roman"/>
        <w:sz w:val="22"/>
      </w:rPr>
    </w:pPr>
    <w:r>
      <w:rPr>
        <w:rFonts w:ascii="Times New Roman" w:hAnsi="Times New Roman" w:cs="Times New Roman"/>
        <w:sz w:val="22"/>
      </w:rPr>
      <w:t>Budget Issues Committee 3.7.</w:t>
    </w:r>
    <w:r w:rsidRPr="00B158C3">
      <w:rPr>
        <w:rFonts w:ascii="Times New Roman" w:hAnsi="Times New Roman" w:cs="Times New Roman"/>
        <w:sz w:val="22"/>
      </w:rPr>
      <w:t>19</w:t>
    </w:r>
    <w:r w:rsidRPr="00B158C3">
      <w:rPr>
        <w:rFonts w:ascii="Times New Roman" w:hAnsi="Times New Roman" w:cs="Times New Roman"/>
        <w:sz w:val="22"/>
      </w:rPr>
      <w:ptab w:relativeTo="margin" w:alignment="center" w:leader="none"/>
    </w:r>
    <w:r w:rsidRPr="00B158C3">
      <w:rPr>
        <w:rFonts w:ascii="Times New Roman" w:hAnsi="Times New Roman" w:cs="Times New Roman"/>
        <w:sz w:val="22"/>
      </w:rPr>
      <w:ptab w:relativeTo="margin" w:alignment="right" w:leader="none"/>
    </w:r>
    <w:r w:rsidR="00B158C3" w:rsidRPr="00B158C3">
      <w:rPr>
        <w:rFonts w:ascii="Times New Roman" w:hAnsi="Times New Roman" w:cs="Times New Roman"/>
        <w:sz w:val="22"/>
      </w:rPr>
      <w:t xml:space="preserve">Page </w:t>
    </w:r>
    <w:r w:rsidR="00B158C3" w:rsidRPr="00B158C3">
      <w:rPr>
        <w:rFonts w:ascii="Times New Roman" w:hAnsi="Times New Roman" w:cs="Times New Roman"/>
        <w:bCs/>
        <w:sz w:val="22"/>
      </w:rPr>
      <w:fldChar w:fldCharType="begin"/>
    </w:r>
    <w:r w:rsidR="00B158C3" w:rsidRPr="00B158C3">
      <w:rPr>
        <w:rFonts w:ascii="Times New Roman" w:hAnsi="Times New Roman" w:cs="Times New Roman"/>
        <w:bCs/>
        <w:sz w:val="22"/>
      </w:rPr>
      <w:instrText xml:space="preserve"> PAGE  \* Arabic  \* MERGEFORMAT </w:instrText>
    </w:r>
    <w:r w:rsidR="00B158C3" w:rsidRPr="00B158C3">
      <w:rPr>
        <w:rFonts w:ascii="Times New Roman" w:hAnsi="Times New Roman" w:cs="Times New Roman"/>
        <w:bCs/>
        <w:sz w:val="22"/>
      </w:rPr>
      <w:fldChar w:fldCharType="separate"/>
    </w:r>
    <w:r w:rsidR="00B158C3" w:rsidRPr="00B158C3">
      <w:rPr>
        <w:rFonts w:ascii="Times New Roman" w:hAnsi="Times New Roman" w:cs="Times New Roman"/>
        <w:bCs/>
        <w:noProof/>
        <w:sz w:val="22"/>
      </w:rPr>
      <w:t>1</w:t>
    </w:r>
    <w:r w:rsidR="00B158C3" w:rsidRPr="00B158C3">
      <w:rPr>
        <w:rFonts w:ascii="Times New Roman" w:hAnsi="Times New Roman" w:cs="Times New Roman"/>
        <w:bCs/>
        <w:sz w:val="22"/>
      </w:rPr>
      <w:fldChar w:fldCharType="end"/>
    </w:r>
    <w:r w:rsidR="00B158C3" w:rsidRPr="00B158C3">
      <w:rPr>
        <w:rFonts w:ascii="Times New Roman" w:hAnsi="Times New Roman" w:cs="Times New Roman"/>
        <w:sz w:val="22"/>
      </w:rPr>
      <w:t xml:space="preserve"> of </w:t>
    </w:r>
    <w:r w:rsidR="00B158C3" w:rsidRPr="00B158C3">
      <w:rPr>
        <w:rFonts w:ascii="Times New Roman" w:hAnsi="Times New Roman" w:cs="Times New Roman"/>
        <w:bCs/>
        <w:sz w:val="22"/>
      </w:rPr>
      <w:fldChar w:fldCharType="begin"/>
    </w:r>
    <w:r w:rsidR="00B158C3" w:rsidRPr="00B158C3">
      <w:rPr>
        <w:rFonts w:ascii="Times New Roman" w:hAnsi="Times New Roman" w:cs="Times New Roman"/>
        <w:bCs/>
        <w:sz w:val="22"/>
      </w:rPr>
      <w:instrText xml:space="preserve"> NUMPAGES  \* Arabic  \* MERGEFORMAT </w:instrText>
    </w:r>
    <w:r w:rsidR="00B158C3" w:rsidRPr="00B158C3">
      <w:rPr>
        <w:rFonts w:ascii="Times New Roman" w:hAnsi="Times New Roman" w:cs="Times New Roman"/>
        <w:bCs/>
        <w:sz w:val="22"/>
      </w:rPr>
      <w:fldChar w:fldCharType="separate"/>
    </w:r>
    <w:r w:rsidR="00B158C3" w:rsidRPr="00B158C3">
      <w:rPr>
        <w:rFonts w:ascii="Times New Roman" w:hAnsi="Times New Roman" w:cs="Times New Roman"/>
        <w:bCs/>
        <w:noProof/>
        <w:sz w:val="22"/>
      </w:rPr>
      <w:t>2</w:t>
    </w:r>
    <w:r w:rsidR="00B158C3" w:rsidRPr="00B158C3">
      <w:rPr>
        <w:rFonts w:ascii="Times New Roman" w:hAnsi="Times New Roman" w:cs="Times New Roman"/>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12" w:rsidRDefault="00511312" w:rsidP="00511312">
      <w:pPr>
        <w:spacing w:after="0" w:line="240" w:lineRule="auto"/>
      </w:pPr>
      <w:r>
        <w:separator/>
      </w:r>
    </w:p>
  </w:footnote>
  <w:footnote w:type="continuationSeparator" w:id="0">
    <w:p w:rsidR="00511312" w:rsidRDefault="00511312" w:rsidP="0051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CB" w:rsidRDefault="00DC1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56969" o:spid="_x0000_s4099"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egoe U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CB" w:rsidRDefault="00DC1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56968" o:spid="_x0000_s4098"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egoe U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5026"/>
    <w:multiLevelType w:val="hybridMultilevel"/>
    <w:tmpl w:val="27E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402"/>
    <w:multiLevelType w:val="hybridMultilevel"/>
    <w:tmpl w:val="D8363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61ACD"/>
    <w:multiLevelType w:val="hybridMultilevel"/>
    <w:tmpl w:val="A9B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A1BF4"/>
    <w:multiLevelType w:val="hybridMultilevel"/>
    <w:tmpl w:val="1C78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43D23"/>
    <w:multiLevelType w:val="hybridMultilevel"/>
    <w:tmpl w:val="3998E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CE"/>
    <w:rsid w:val="00007657"/>
    <w:rsid w:val="00070D6C"/>
    <w:rsid w:val="00070F88"/>
    <w:rsid w:val="000B7FE3"/>
    <w:rsid w:val="000E766E"/>
    <w:rsid w:val="001278DC"/>
    <w:rsid w:val="001957C3"/>
    <w:rsid w:val="00277D3F"/>
    <w:rsid w:val="0028330E"/>
    <w:rsid w:val="002C5E20"/>
    <w:rsid w:val="002E7649"/>
    <w:rsid w:val="00350ECE"/>
    <w:rsid w:val="003D15F1"/>
    <w:rsid w:val="003D1627"/>
    <w:rsid w:val="003E1586"/>
    <w:rsid w:val="003F4111"/>
    <w:rsid w:val="00467653"/>
    <w:rsid w:val="00511312"/>
    <w:rsid w:val="005118EC"/>
    <w:rsid w:val="00520343"/>
    <w:rsid w:val="00661FC5"/>
    <w:rsid w:val="00681EA6"/>
    <w:rsid w:val="00707D56"/>
    <w:rsid w:val="007200A3"/>
    <w:rsid w:val="00725FAE"/>
    <w:rsid w:val="00763674"/>
    <w:rsid w:val="007E20FC"/>
    <w:rsid w:val="00862F7A"/>
    <w:rsid w:val="008839AC"/>
    <w:rsid w:val="00941AEE"/>
    <w:rsid w:val="009974C0"/>
    <w:rsid w:val="009E4EC1"/>
    <w:rsid w:val="00A32BD0"/>
    <w:rsid w:val="00A5660F"/>
    <w:rsid w:val="00AD713D"/>
    <w:rsid w:val="00B0399F"/>
    <w:rsid w:val="00B158C3"/>
    <w:rsid w:val="00B67904"/>
    <w:rsid w:val="00BA2952"/>
    <w:rsid w:val="00C31DB5"/>
    <w:rsid w:val="00C374CB"/>
    <w:rsid w:val="00CD0D09"/>
    <w:rsid w:val="00CF29DA"/>
    <w:rsid w:val="00D075FA"/>
    <w:rsid w:val="00DC11B1"/>
    <w:rsid w:val="00DF38B0"/>
    <w:rsid w:val="00E45485"/>
    <w:rsid w:val="00E63D32"/>
    <w:rsid w:val="00E77AE0"/>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01DA8CC"/>
  <w15:chartTrackingRefBased/>
  <w15:docId w15:val="{D02CA57C-78BC-4777-85F3-58E29A5D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312"/>
  </w:style>
  <w:style w:type="paragraph" w:styleId="Footer">
    <w:name w:val="footer"/>
    <w:basedOn w:val="Normal"/>
    <w:link w:val="FooterChar"/>
    <w:uiPriority w:val="99"/>
    <w:unhideWhenUsed/>
    <w:rsid w:val="0051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312"/>
  </w:style>
  <w:style w:type="table" w:styleId="TableGrid">
    <w:name w:val="Table Grid"/>
    <w:basedOn w:val="TableNormal"/>
    <w:uiPriority w:val="39"/>
    <w:rsid w:val="0051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D569-C555-445D-806C-4F77EB77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Baker</cp:lastModifiedBy>
  <cp:revision>3</cp:revision>
  <cp:lastPrinted>2019-06-05T13:07:00Z</cp:lastPrinted>
  <dcterms:created xsi:type="dcterms:W3CDTF">2019-06-06T15:52:00Z</dcterms:created>
  <dcterms:modified xsi:type="dcterms:W3CDTF">2019-06-06T15:57:00Z</dcterms:modified>
</cp:coreProperties>
</file>