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968D2" w14:textId="63C4A4B3" w:rsidR="003F56F0" w:rsidRPr="00FC3755" w:rsidRDefault="00BB779F" w:rsidP="00FC3755">
      <w:pPr>
        <w:pStyle w:val="Title"/>
        <w:rPr>
          <w:sz w:val="40"/>
          <w:szCs w:val="40"/>
        </w:rPr>
      </w:pPr>
      <w:r>
        <w:rPr>
          <w:sz w:val="40"/>
          <w:szCs w:val="40"/>
        </w:rPr>
        <w:t>USG</w:t>
      </w:r>
      <w:r w:rsidR="00317B03" w:rsidRPr="00FC3755">
        <w:rPr>
          <w:sz w:val="40"/>
          <w:szCs w:val="40"/>
        </w:rPr>
        <w:t xml:space="preserve"> | </w:t>
      </w:r>
      <w:r>
        <w:rPr>
          <w:sz w:val="40"/>
          <w:szCs w:val="40"/>
        </w:rPr>
        <w:t>Anthem Blue Cross and Blue Shield</w:t>
      </w:r>
    </w:p>
    <w:p w14:paraId="274DAEED" w14:textId="6F372827" w:rsidR="003F56F0" w:rsidRDefault="002011FA" w:rsidP="00FC3755">
      <w:pPr>
        <w:pStyle w:val="Heading1"/>
      </w:pPr>
      <w:r>
        <w:t>SOLERA HEALTH</w:t>
      </w:r>
      <w:r w:rsidR="003F56F0">
        <w:t xml:space="preserve"> </w:t>
      </w:r>
      <w:r>
        <w:t xml:space="preserve">DIABETES PREVENTION PROGRAM </w:t>
      </w:r>
    </w:p>
    <w:p w14:paraId="3710B942" w14:textId="07B3293C" w:rsidR="0055729A" w:rsidRPr="00525A4C" w:rsidRDefault="00525A4C" w:rsidP="00525A4C">
      <w:pPr>
        <w:pStyle w:val="Heading2"/>
      </w:pPr>
      <w:r>
        <w:t>T</w:t>
      </w:r>
      <w:r w:rsidR="003F56F0">
        <w:t>ALKING POINTS</w:t>
      </w:r>
    </w:p>
    <w:p w14:paraId="43748D38" w14:textId="77777777" w:rsidR="003A19C5" w:rsidRPr="003A19C5" w:rsidRDefault="003A19C5" w:rsidP="003A19C5">
      <w:pPr>
        <w:pStyle w:val="Default"/>
        <w:rPr>
          <w:rFonts w:asciiTheme="minorHAnsi" w:hAnsiTheme="minorHAnsi" w:cstheme="minorBidi"/>
          <w:color w:val="auto"/>
        </w:rPr>
      </w:pPr>
    </w:p>
    <w:p w14:paraId="7CA57E52" w14:textId="62F71F7B" w:rsidR="003A19C5" w:rsidRPr="003A19C5" w:rsidRDefault="003A19C5" w:rsidP="003A19C5">
      <w:pPr>
        <w:pStyle w:val="Default"/>
        <w:rPr>
          <w:rFonts w:asciiTheme="minorHAnsi" w:hAnsiTheme="minorHAnsi" w:cstheme="minorHAnsi"/>
        </w:rPr>
      </w:pPr>
      <w:r w:rsidRPr="003A19C5">
        <w:rPr>
          <w:rFonts w:asciiTheme="minorHAnsi" w:hAnsiTheme="minorHAnsi" w:cstheme="minorHAnsi"/>
          <w:color w:val="auto"/>
        </w:rPr>
        <w:t xml:space="preserve">We know that affordable </w:t>
      </w:r>
      <w:r w:rsidR="006E4042">
        <w:rPr>
          <w:rFonts w:asciiTheme="minorHAnsi" w:hAnsiTheme="minorHAnsi" w:cstheme="minorHAnsi"/>
          <w:color w:val="auto"/>
        </w:rPr>
        <w:t>healthcare</w:t>
      </w:r>
      <w:r w:rsidR="006E4042" w:rsidRPr="003A19C5">
        <w:rPr>
          <w:rFonts w:asciiTheme="minorHAnsi" w:hAnsiTheme="minorHAnsi" w:cstheme="minorHAnsi"/>
          <w:color w:val="auto"/>
        </w:rPr>
        <w:t xml:space="preserve"> </w:t>
      </w:r>
      <w:r w:rsidRPr="003A19C5">
        <w:rPr>
          <w:rFonts w:asciiTheme="minorHAnsi" w:hAnsiTheme="minorHAnsi" w:cstheme="minorHAnsi"/>
          <w:color w:val="auto"/>
        </w:rPr>
        <w:t xml:space="preserve">coverage is important to </w:t>
      </w:r>
      <w:r w:rsidR="00CA138F">
        <w:rPr>
          <w:rFonts w:asciiTheme="minorHAnsi" w:hAnsiTheme="minorHAnsi" w:cstheme="minorHAnsi"/>
          <w:color w:val="auto"/>
        </w:rPr>
        <w:t xml:space="preserve">the </w:t>
      </w:r>
      <w:r w:rsidR="00BB779F">
        <w:rPr>
          <w:rFonts w:asciiTheme="minorHAnsi" w:hAnsiTheme="minorHAnsi" w:cstheme="minorHAnsi"/>
          <w:color w:val="auto"/>
        </w:rPr>
        <w:t>University System of Georgia</w:t>
      </w:r>
      <w:r w:rsidR="00525A4C">
        <w:rPr>
          <w:rFonts w:asciiTheme="minorHAnsi" w:hAnsiTheme="minorHAnsi" w:cstheme="minorHAnsi"/>
          <w:color w:val="auto"/>
        </w:rPr>
        <w:t xml:space="preserve"> employees and their</w:t>
      </w:r>
      <w:r w:rsidRPr="003A19C5">
        <w:rPr>
          <w:rFonts w:asciiTheme="minorHAnsi" w:hAnsiTheme="minorHAnsi" w:cstheme="minorHAnsi"/>
          <w:color w:val="auto"/>
        </w:rPr>
        <w:t xml:space="preserve"> families, and preventative care is an important component.</w:t>
      </w:r>
      <w:r w:rsidR="00525A4C">
        <w:rPr>
          <w:rFonts w:asciiTheme="minorHAnsi" w:hAnsiTheme="minorHAnsi" w:cstheme="minorHAnsi"/>
          <w:color w:val="auto"/>
        </w:rPr>
        <w:t xml:space="preserve">   </w:t>
      </w:r>
      <w:r w:rsidRPr="003A19C5">
        <w:rPr>
          <w:rFonts w:asciiTheme="minorHAnsi" w:hAnsiTheme="minorHAnsi" w:cstheme="minorHAnsi"/>
          <w:color w:val="auto"/>
        </w:rPr>
        <w:t>You now have access to a customized weight loss assistance and diabetes prevention program through Solera, which will be</w:t>
      </w:r>
      <w:r w:rsidR="00FF41C8">
        <w:rPr>
          <w:rFonts w:asciiTheme="minorHAnsi" w:hAnsiTheme="minorHAnsi" w:cstheme="minorHAnsi"/>
          <w:color w:val="auto"/>
        </w:rPr>
        <w:t xml:space="preserve"> at </w:t>
      </w:r>
      <w:r w:rsidR="006E4042">
        <w:rPr>
          <w:rFonts w:asciiTheme="minorHAnsi" w:hAnsiTheme="minorHAnsi" w:cstheme="minorHAnsi"/>
          <w:color w:val="auto"/>
        </w:rPr>
        <w:t>no cost</w:t>
      </w:r>
      <w:r w:rsidRPr="003A19C5">
        <w:rPr>
          <w:rFonts w:asciiTheme="minorHAnsi" w:hAnsiTheme="minorHAnsi" w:cstheme="minorHAnsi"/>
          <w:color w:val="auto"/>
        </w:rPr>
        <w:t xml:space="preserve"> for </w:t>
      </w:r>
      <w:r w:rsidR="00BB779F">
        <w:rPr>
          <w:rFonts w:asciiTheme="minorHAnsi" w:hAnsiTheme="minorHAnsi" w:cstheme="minorHAnsi"/>
          <w:color w:val="auto"/>
        </w:rPr>
        <w:t>employees and spouses</w:t>
      </w:r>
      <w:r w:rsidR="00525A4C">
        <w:rPr>
          <w:rFonts w:asciiTheme="minorHAnsi" w:hAnsiTheme="minorHAnsi" w:cstheme="minorHAnsi"/>
          <w:color w:val="auto"/>
        </w:rPr>
        <w:t xml:space="preserve"> who qualify. </w:t>
      </w:r>
    </w:p>
    <w:p w14:paraId="3F42F6A5" w14:textId="77777777" w:rsidR="003A19C5" w:rsidRDefault="003A19C5" w:rsidP="00C0277C">
      <w:pPr>
        <w:spacing w:after="0" w:line="240" w:lineRule="auto"/>
        <w:rPr>
          <w:b/>
          <w:sz w:val="24"/>
          <w:szCs w:val="24"/>
        </w:rPr>
      </w:pPr>
    </w:p>
    <w:p w14:paraId="110410C5" w14:textId="56453973" w:rsidR="000A3781" w:rsidRDefault="008B324B" w:rsidP="00C0277C">
      <w:pPr>
        <w:spacing w:after="0" w:line="240" w:lineRule="auto"/>
        <w:rPr>
          <w:b/>
          <w:sz w:val="24"/>
          <w:szCs w:val="24"/>
        </w:rPr>
      </w:pPr>
      <w:r>
        <w:rPr>
          <w:b/>
          <w:sz w:val="24"/>
          <w:szCs w:val="24"/>
        </w:rPr>
        <w:t xml:space="preserve">ABOUT THE </w:t>
      </w:r>
      <w:r w:rsidR="003A19C5">
        <w:rPr>
          <w:b/>
          <w:sz w:val="24"/>
          <w:szCs w:val="24"/>
        </w:rPr>
        <w:t>PROGRAM:</w:t>
      </w:r>
    </w:p>
    <w:p w14:paraId="1ADDB4B5" w14:textId="77777777" w:rsidR="00611867" w:rsidRPr="00611867" w:rsidRDefault="00611867" w:rsidP="00A54AC6">
      <w:pPr>
        <w:numPr>
          <w:ilvl w:val="0"/>
          <w:numId w:val="2"/>
        </w:numPr>
        <w:spacing w:line="240" w:lineRule="auto"/>
        <w:rPr>
          <w:sz w:val="24"/>
          <w:szCs w:val="24"/>
        </w:rPr>
      </w:pPr>
      <w:r w:rsidRPr="00611867">
        <w:rPr>
          <w:sz w:val="24"/>
          <w:szCs w:val="24"/>
        </w:rPr>
        <w:t>86 million Americans are at risk for type 2 diabetes – 1 in 3 of us.</w:t>
      </w:r>
    </w:p>
    <w:p w14:paraId="2C54E248" w14:textId="3E47A6AB" w:rsidR="00611867" w:rsidRPr="00611867" w:rsidRDefault="00611867" w:rsidP="00A54AC6">
      <w:pPr>
        <w:numPr>
          <w:ilvl w:val="0"/>
          <w:numId w:val="2"/>
        </w:numPr>
        <w:spacing w:line="240" w:lineRule="auto"/>
        <w:rPr>
          <w:sz w:val="24"/>
          <w:szCs w:val="24"/>
        </w:rPr>
      </w:pPr>
      <w:r w:rsidRPr="00611867">
        <w:rPr>
          <w:sz w:val="24"/>
          <w:szCs w:val="24"/>
        </w:rPr>
        <w:t>Take the 1-minute quiz to find out if you’re at risk</w:t>
      </w:r>
      <w:r w:rsidR="003A19C5">
        <w:rPr>
          <w:sz w:val="24"/>
          <w:szCs w:val="24"/>
        </w:rPr>
        <w:t xml:space="preserve"> – at </w:t>
      </w:r>
      <w:r w:rsidR="003A19C5" w:rsidRPr="003A19C5">
        <w:rPr>
          <w:b/>
          <w:sz w:val="24"/>
          <w:szCs w:val="24"/>
        </w:rPr>
        <w:t>solera4me.com/</w:t>
      </w:r>
      <w:proofErr w:type="spellStart"/>
      <w:r w:rsidR="00BB779F">
        <w:rPr>
          <w:b/>
          <w:sz w:val="24"/>
          <w:szCs w:val="24"/>
        </w:rPr>
        <w:t>usg</w:t>
      </w:r>
      <w:proofErr w:type="spellEnd"/>
    </w:p>
    <w:p w14:paraId="0B66BDBA" w14:textId="320AB086" w:rsidR="00611867" w:rsidRDefault="00574ACA" w:rsidP="00A54AC6">
      <w:pPr>
        <w:numPr>
          <w:ilvl w:val="0"/>
          <w:numId w:val="2"/>
        </w:numPr>
        <w:spacing w:line="240" w:lineRule="auto"/>
        <w:rPr>
          <w:sz w:val="24"/>
          <w:szCs w:val="24"/>
        </w:rPr>
      </w:pPr>
      <w:r>
        <w:rPr>
          <w:sz w:val="24"/>
          <w:szCs w:val="24"/>
        </w:rPr>
        <w:t>T</w:t>
      </w:r>
      <w:r w:rsidR="00611867" w:rsidRPr="00611867">
        <w:rPr>
          <w:sz w:val="24"/>
          <w:szCs w:val="24"/>
        </w:rPr>
        <w:t>he onset of diabetes can be dramatically reduced with the Diabetes Prevention Program (DPP) – a new benefit for</w:t>
      </w:r>
      <w:r w:rsidR="009158E2">
        <w:rPr>
          <w:sz w:val="24"/>
          <w:szCs w:val="24"/>
        </w:rPr>
        <w:t xml:space="preserve"> </w:t>
      </w:r>
      <w:r w:rsidR="00BB779F">
        <w:rPr>
          <w:sz w:val="24"/>
          <w:szCs w:val="24"/>
        </w:rPr>
        <w:t>Anthem Blue Cross and Blue Shield</w:t>
      </w:r>
      <w:r w:rsidR="00611867" w:rsidRPr="00611867">
        <w:rPr>
          <w:sz w:val="24"/>
          <w:szCs w:val="24"/>
        </w:rPr>
        <w:t xml:space="preserve"> members</w:t>
      </w:r>
      <w:r w:rsidR="00E1271F">
        <w:rPr>
          <w:sz w:val="24"/>
          <w:szCs w:val="24"/>
        </w:rPr>
        <w:t>, including a spouse covered on your plan</w:t>
      </w:r>
      <w:r w:rsidR="00E1271F" w:rsidRPr="00611867">
        <w:rPr>
          <w:sz w:val="24"/>
          <w:szCs w:val="24"/>
        </w:rPr>
        <w:t>.</w:t>
      </w:r>
    </w:p>
    <w:p w14:paraId="6DBB3D34" w14:textId="49A4BA5F" w:rsidR="00611867" w:rsidRDefault="00611867" w:rsidP="00A54AC6">
      <w:pPr>
        <w:numPr>
          <w:ilvl w:val="0"/>
          <w:numId w:val="2"/>
        </w:numPr>
        <w:spacing w:line="240" w:lineRule="auto"/>
        <w:rPr>
          <w:sz w:val="24"/>
          <w:szCs w:val="24"/>
        </w:rPr>
      </w:pPr>
      <w:r w:rsidRPr="00611867">
        <w:rPr>
          <w:sz w:val="24"/>
          <w:szCs w:val="24"/>
        </w:rPr>
        <w:t>If you</w:t>
      </w:r>
      <w:r w:rsidR="00574ACA">
        <w:rPr>
          <w:sz w:val="24"/>
          <w:szCs w:val="24"/>
        </w:rPr>
        <w:t xml:space="preserve"> a</w:t>
      </w:r>
      <w:r w:rsidRPr="00611867">
        <w:rPr>
          <w:sz w:val="24"/>
          <w:szCs w:val="24"/>
        </w:rPr>
        <w:t xml:space="preserve">re at risk, you can enroll in the DPP – a lifestyle change program proven to help </w:t>
      </w:r>
      <w:r w:rsidR="00E1271F">
        <w:rPr>
          <w:sz w:val="24"/>
          <w:szCs w:val="24"/>
        </w:rPr>
        <w:t>you</w:t>
      </w:r>
      <w:r w:rsidRPr="00611867">
        <w:rPr>
          <w:sz w:val="24"/>
          <w:szCs w:val="24"/>
        </w:rPr>
        <w:t xml:space="preserve"> lose weight, adopt healthy habits, and reduce their risk of type 2 diabetes.</w:t>
      </w:r>
    </w:p>
    <w:p w14:paraId="1EB9C131" w14:textId="62F58FE2" w:rsidR="00574ACA" w:rsidRDefault="00574ACA" w:rsidP="00A54AC6">
      <w:pPr>
        <w:numPr>
          <w:ilvl w:val="0"/>
          <w:numId w:val="2"/>
        </w:numPr>
        <w:spacing w:line="240" w:lineRule="auto"/>
        <w:rPr>
          <w:sz w:val="24"/>
          <w:szCs w:val="24"/>
        </w:rPr>
      </w:pPr>
      <w:r w:rsidRPr="00611867">
        <w:rPr>
          <w:sz w:val="24"/>
          <w:szCs w:val="24"/>
        </w:rPr>
        <w:t xml:space="preserve">There </w:t>
      </w:r>
      <w:r w:rsidR="00FF41C8">
        <w:rPr>
          <w:sz w:val="24"/>
          <w:szCs w:val="24"/>
        </w:rPr>
        <w:t xml:space="preserve">are </w:t>
      </w:r>
      <w:r w:rsidR="006E4042">
        <w:rPr>
          <w:sz w:val="24"/>
          <w:szCs w:val="24"/>
        </w:rPr>
        <w:t>many</w:t>
      </w:r>
      <w:r w:rsidRPr="00611867">
        <w:rPr>
          <w:sz w:val="24"/>
          <w:szCs w:val="24"/>
        </w:rPr>
        <w:t xml:space="preserve"> different DPP formats (online or in-person); members will match with a DPP based on preferences.</w:t>
      </w:r>
    </w:p>
    <w:p w14:paraId="4327D48C" w14:textId="2CA661B1" w:rsidR="00611867" w:rsidRPr="00611867" w:rsidRDefault="00611867" w:rsidP="00A54AC6">
      <w:pPr>
        <w:numPr>
          <w:ilvl w:val="0"/>
          <w:numId w:val="2"/>
        </w:numPr>
        <w:spacing w:line="240" w:lineRule="auto"/>
        <w:rPr>
          <w:sz w:val="24"/>
          <w:szCs w:val="24"/>
        </w:rPr>
      </w:pPr>
      <w:r w:rsidRPr="00611867">
        <w:rPr>
          <w:sz w:val="24"/>
          <w:szCs w:val="24"/>
        </w:rPr>
        <w:t>The program meets weekly for 16 weeks and then 1-2 times/month for the balance of a year and comes with a lot of helpful tools like a Fitbit, scale (virtual programs), and access to a health coach.</w:t>
      </w:r>
    </w:p>
    <w:p w14:paraId="153CA395" w14:textId="2830812A" w:rsidR="00CD3EB3" w:rsidRDefault="00611867" w:rsidP="00CD3EB3">
      <w:pPr>
        <w:numPr>
          <w:ilvl w:val="0"/>
          <w:numId w:val="2"/>
        </w:numPr>
        <w:spacing w:line="240" w:lineRule="auto"/>
        <w:rPr>
          <w:sz w:val="24"/>
          <w:szCs w:val="24"/>
        </w:rPr>
      </w:pPr>
      <w:r w:rsidRPr="00611867">
        <w:rPr>
          <w:sz w:val="24"/>
          <w:szCs w:val="24"/>
        </w:rPr>
        <w:t xml:space="preserve">There is </w:t>
      </w:r>
      <w:r w:rsidRPr="00A222DF">
        <w:rPr>
          <w:b/>
          <w:sz w:val="24"/>
          <w:szCs w:val="24"/>
        </w:rPr>
        <w:t>no cost</w:t>
      </w:r>
      <w:r w:rsidRPr="00611867">
        <w:rPr>
          <w:sz w:val="24"/>
          <w:szCs w:val="24"/>
        </w:rPr>
        <w:t xml:space="preserve"> </w:t>
      </w:r>
      <w:r w:rsidR="00BB779F">
        <w:rPr>
          <w:sz w:val="24"/>
          <w:szCs w:val="24"/>
        </w:rPr>
        <w:t>to</w:t>
      </w:r>
      <w:r w:rsidRPr="00611867">
        <w:rPr>
          <w:sz w:val="24"/>
          <w:szCs w:val="24"/>
        </w:rPr>
        <w:t xml:space="preserve"> </w:t>
      </w:r>
      <w:r w:rsidR="00BB779F">
        <w:rPr>
          <w:sz w:val="24"/>
          <w:szCs w:val="24"/>
        </w:rPr>
        <w:t xml:space="preserve">employees and spouses on the Anthem </w:t>
      </w:r>
      <w:r w:rsidR="00ED45CB">
        <w:rPr>
          <w:sz w:val="24"/>
          <w:szCs w:val="24"/>
        </w:rPr>
        <w:t>health</w:t>
      </w:r>
      <w:bookmarkStart w:id="0" w:name="_GoBack"/>
      <w:bookmarkEnd w:id="0"/>
      <w:r w:rsidR="00ED45CB">
        <w:rPr>
          <w:sz w:val="24"/>
          <w:szCs w:val="24"/>
        </w:rPr>
        <w:t>care</w:t>
      </w:r>
      <w:r w:rsidR="00BB779F">
        <w:rPr>
          <w:sz w:val="24"/>
          <w:szCs w:val="24"/>
        </w:rPr>
        <w:t xml:space="preserve"> plan</w:t>
      </w:r>
      <w:r w:rsidR="00525A4C">
        <w:rPr>
          <w:sz w:val="24"/>
          <w:szCs w:val="24"/>
        </w:rPr>
        <w:t xml:space="preserve"> that </w:t>
      </w:r>
      <w:r w:rsidR="00CA138F">
        <w:rPr>
          <w:sz w:val="24"/>
          <w:szCs w:val="24"/>
        </w:rPr>
        <w:t>qualifies</w:t>
      </w:r>
      <w:r w:rsidR="00CA138F" w:rsidRPr="00611867">
        <w:rPr>
          <w:sz w:val="24"/>
          <w:szCs w:val="24"/>
        </w:rPr>
        <w:t xml:space="preserve"> </w:t>
      </w:r>
      <w:r w:rsidRPr="00611867">
        <w:rPr>
          <w:sz w:val="24"/>
          <w:szCs w:val="24"/>
        </w:rPr>
        <w:t>for the DPP.</w:t>
      </w:r>
    </w:p>
    <w:p w14:paraId="4B979F17" w14:textId="4449F608" w:rsidR="00762175" w:rsidRDefault="00762175" w:rsidP="00CD3EB3">
      <w:pPr>
        <w:numPr>
          <w:ilvl w:val="0"/>
          <w:numId w:val="2"/>
        </w:numPr>
        <w:spacing w:line="240" w:lineRule="auto"/>
        <w:rPr>
          <w:sz w:val="24"/>
          <w:szCs w:val="24"/>
        </w:rPr>
      </w:pPr>
      <w:r>
        <w:rPr>
          <w:sz w:val="24"/>
          <w:szCs w:val="24"/>
        </w:rPr>
        <w:t xml:space="preserve">Solera </w:t>
      </w:r>
      <w:r w:rsidR="00320443">
        <w:rPr>
          <w:sz w:val="24"/>
          <w:szCs w:val="24"/>
        </w:rPr>
        <w:t>will</w:t>
      </w:r>
      <w:r>
        <w:rPr>
          <w:sz w:val="24"/>
          <w:szCs w:val="24"/>
        </w:rPr>
        <w:t xml:space="preserve"> be</w:t>
      </w:r>
      <w:r w:rsidR="00320443">
        <w:rPr>
          <w:sz w:val="24"/>
          <w:szCs w:val="24"/>
        </w:rPr>
        <w:t xml:space="preserve"> emailing and</w:t>
      </w:r>
      <w:r>
        <w:rPr>
          <w:sz w:val="24"/>
          <w:szCs w:val="24"/>
        </w:rPr>
        <w:t xml:space="preserve"> calling USG employees to enroll them in the program. They are </w:t>
      </w:r>
      <w:r w:rsidR="00574ACA">
        <w:rPr>
          <w:sz w:val="24"/>
          <w:szCs w:val="24"/>
        </w:rPr>
        <w:t>approved to</w:t>
      </w:r>
      <w:r>
        <w:rPr>
          <w:sz w:val="24"/>
          <w:szCs w:val="24"/>
        </w:rPr>
        <w:t xml:space="preserve"> reach out to you, so if you wish to participate, don’t hesitate to provide the personal and medical information they require. You will not be asked for social security numbers or financial information. Th</w:t>
      </w:r>
      <w:r w:rsidR="00CA138F">
        <w:rPr>
          <w:sz w:val="24"/>
          <w:szCs w:val="24"/>
        </w:rPr>
        <w:t>e</w:t>
      </w:r>
      <w:r>
        <w:rPr>
          <w:sz w:val="24"/>
          <w:szCs w:val="24"/>
        </w:rPr>
        <w:t xml:space="preserve"> benefit</w:t>
      </w:r>
      <w:r w:rsidR="00E1271F">
        <w:rPr>
          <w:sz w:val="24"/>
          <w:szCs w:val="24"/>
        </w:rPr>
        <w:t xml:space="preserve"> </w:t>
      </w:r>
      <w:r w:rsidR="00CA138F">
        <w:rPr>
          <w:sz w:val="24"/>
          <w:szCs w:val="24"/>
        </w:rPr>
        <w:t xml:space="preserve">is </w:t>
      </w:r>
      <w:r w:rsidR="00E1271F">
        <w:rPr>
          <w:sz w:val="24"/>
          <w:szCs w:val="24"/>
        </w:rPr>
        <w:t>provided at no cost to you</w:t>
      </w:r>
      <w:r>
        <w:rPr>
          <w:sz w:val="24"/>
          <w:szCs w:val="24"/>
        </w:rPr>
        <w:t>. If you receive a suspicious call, contact your HR department and notify them immediately.</w:t>
      </w:r>
    </w:p>
    <w:p w14:paraId="53201FB8" w14:textId="77777777" w:rsidR="00CD3EB3" w:rsidRPr="00611867" w:rsidRDefault="00CD3EB3" w:rsidP="00CD3EB3">
      <w:pPr>
        <w:spacing w:line="240" w:lineRule="auto"/>
        <w:ind w:left="720"/>
        <w:rPr>
          <w:sz w:val="24"/>
          <w:szCs w:val="24"/>
        </w:rPr>
      </w:pPr>
    </w:p>
    <w:p w14:paraId="7D804095" w14:textId="77777777" w:rsidR="00C32888" w:rsidRDefault="00C32888" w:rsidP="00C0277C">
      <w:pPr>
        <w:spacing w:after="0" w:line="240" w:lineRule="auto"/>
        <w:rPr>
          <w:sz w:val="24"/>
          <w:szCs w:val="24"/>
        </w:rPr>
      </w:pPr>
    </w:p>
    <w:p w14:paraId="50A3CC1D" w14:textId="36DA51E6" w:rsidR="00C10090" w:rsidRDefault="00C10090" w:rsidP="00C32888">
      <w:pPr>
        <w:spacing w:after="0" w:line="240" w:lineRule="auto"/>
        <w:rPr>
          <w:sz w:val="24"/>
          <w:szCs w:val="24"/>
        </w:rPr>
      </w:pPr>
    </w:p>
    <w:sectPr w:rsidR="00C10090" w:rsidSect="000A3781">
      <w:head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49E23" w14:textId="77777777" w:rsidR="003F2922" w:rsidRDefault="003F2922" w:rsidP="003F56F0">
      <w:pPr>
        <w:spacing w:after="0" w:line="240" w:lineRule="auto"/>
      </w:pPr>
      <w:r>
        <w:separator/>
      </w:r>
    </w:p>
  </w:endnote>
  <w:endnote w:type="continuationSeparator" w:id="0">
    <w:p w14:paraId="271EC24A" w14:textId="77777777" w:rsidR="003F2922" w:rsidRDefault="003F2922" w:rsidP="003F5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Com 57 Cn">
    <w:altName w:val="HelveticaNeueLT Com 57 C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0CACC" w14:textId="77777777" w:rsidR="003F2922" w:rsidRDefault="003F2922" w:rsidP="003F56F0">
      <w:pPr>
        <w:spacing w:after="0" w:line="240" w:lineRule="auto"/>
      </w:pPr>
      <w:r>
        <w:separator/>
      </w:r>
    </w:p>
  </w:footnote>
  <w:footnote w:type="continuationSeparator" w:id="0">
    <w:p w14:paraId="1AE25AB7" w14:textId="77777777" w:rsidR="003F2922" w:rsidRDefault="003F2922" w:rsidP="003F5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C9DB2" w14:textId="77777777" w:rsidR="00BB779F" w:rsidRDefault="00BB779F" w:rsidP="00BB779F">
    <w:pPr>
      <w:spacing w:after="0" w:line="240" w:lineRule="auto"/>
      <w:rPr>
        <w:b/>
        <w:sz w:val="28"/>
        <w:szCs w:val="28"/>
      </w:rPr>
    </w:pPr>
    <w:r>
      <w:rPr>
        <w:b/>
        <w:noProof/>
        <w:sz w:val="28"/>
        <w:szCs w:val="28"/>
      </w:rPr>
      <w:drawing>
        <wp:inline distT="0" distB="0" distL="0" distR="0" wp14:anchorId="6EBA8E74" wp14:editId="05F7DB59">
          <wp:extent cx="1803400" cy="279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BS_300_201707.png"/>
                  <pic:cNvPicPr/>
                </pic:nvPicPr>
                <pic:blipFill>
                  <a:blip r:embed="rId1">
                    <a:extLst>
                      <a:ext uri="{28A0092B-C50C-407E-A947-70E740481C1C}">
                        <a14:useLocalDpi xmlns:a14="http://schemas.microsoft.com/office/drawing/2010/main" val="0"/>
                      </a:ext>
                    </a:extLst>
                  </a:blip>
                  <a:stretch>
                    <a:fillRect/>
                  </a:stretch>
                </pic:blipFill>
                <pic:spPr>
                  <a:xfrm>
                    <a:off x="0" y="0"/>
                    <a:ext cx="1803400" cy="279400"/>
                  </a:xfrm>
                  <a:prstGeom prst="rect">
                    <a:avLst/>
                  </a:prstGeom>
                </pic:spPr>
              </pic:pic>
            </a:graphicData>
          </a:graphic>
        </wp:inline>
      </w:drawing>
    </w:r>
    <w:r>
      <w:rPr>
        <w:b/>
        <w:sz w:val="28"/>
        <w:szCs w:val="28"/>
      </w:rPr>
      <w:tab/>
    </w:r>
    <w:r>
      <w:rPr>
        <w:b/>
        <w:sz w:val="28"/>
        <w:szCs w:val="28"/>
      </w:rPr>
      <w:tab/>
    </w:r>
    <w:r>
      <w:rPr>
        <w:b/>
        <w:noProof/>
        <w:sz w:val="28"/>
        <w:szCs w:val="28"/>
      </w:rPr>
      <w:drawing>
        <wp:inline distT="0" distB="0" distL="0" distR="0" wp14:anchorId="10A6ABB1" wp14:editId="65156E47">
          <wp:extent cx="1797621" cy="766633"/>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G_BenefitsLogo.jpg"/>
                  <pic:cNvPicPr/>
                </pic:nvPicPr>
                <pic:blipFill>
                  <a:blip r:embed="rId2" cstate="print">
                    <a:extLst>
                      <a:ext uri="{28A0092B-C50C-407E-A947-70E740481C1C}">
                        <a14:useLocalDpi xmlns:a14="http://schemas.microsoft.com/office/drawing/2010/main"/>
                      </a:ext>
                    </a:extLst>
                  </a:blip>
                  <a:stretch>
                    <a:fillRect/>
                  </a:stretch>
                </pic:blipFill>
                <pic:spPr>
                  <a:xfrm>
                    <a:off x="0" y="0"/>
                    <a:ext cx="1863445" cy="794705"/>
                  </a:xfrm>
                  <a:prstGeom prst="rect">
                    <a:avLst/>
                  </a:prstGeom>
                </pic:spPr>
              </pic:pic>
            </a:graphicData>
          </a:graphic>
        </wp:inline>
      </w:drawing>
    </w:r>
    <w:r>
      <w:rPr>
        <w:b/>
        <w:sz w:val="28"/>
        <w:szCs w:val="28"/>
      </w:rPr>
      <w:tab/>
    </w:r>
    <w:r>
      <w:rPr>
        <w:b/>
        <w:sz w:val="28"/>
        <w:szCs w:val="28"/>
      </w:rPr>
      <w:tab/>
    </w:r>
    <w:r>
      <w:rPr>
        <w:b/>
        <w:sz w:val="28"/>
        <w:szCs w:val="28"/>
      </w:rPr>
      <w:tab/>
    </w:r>
    <w:r>
      <w:rPr>
        <w:b/>
        <w:noProof/>
        <w:sz w:val="28"/>
        <w:szCs w:val="28"/>
      </w:rPr>
      <w:drawing>
        <wp:inline distT="0" distB="0" distL="0" distR="0" wp14:anchorId="023496DA" wp14:editId="368BE2BE">
          <wp:extent cx="869661" cy="2550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era logo_horz_full color.png"/>
                  <pic:cNvPicPr/>
                </pic:nvPicPr>
                <pic:blipFill>
                  <a:blip r:embed="rId3" cstate="print">
                    <a:extLst>
                      <a:ext uri="{28A0092B-C50C-407E-A947-70E740481C1C}">
                        <a14:useLocalDpi xmlns:a14="http://schemas.microsoft.com/office/drawing/2010/main"/>
                      </a:ext>
                    </a:extLst>
                  </a:blip>
                  <a:stretch>
                    <a:fillRect/>
                  </a:stretch>
                </pic:blipFill>
                <pic:spPr>
                  <a:xfrm>
                    <a:off x="0" y="0"/>
                    <a:ext cx="948405" cy="278138"/>
                  </a:xfrm>
                  <a:prstGeom prst="rect">
                    <a:avLst/>
                  </a:prstGeom>
                </pic:spPr>
              </pic:pic>
            </a:graphicData>
          </a:graphic>
        </wp:inline>
      </w:drawing>
    </w:r>
  </w:p>
  <w:p w14:paraId="0C132305" w14:textId="77777777" w:rsidR="00BB779F" w:rsidRPr="00BB779F" w:rsidRDefault="00BB779F">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656A3"/>
    <w:multiLevelType w:val="hybridMultilevel"/>
    <w:tmpl w:val="C6567BFE"/>
    <w:lvl w:ilvl="0" w:tplc="49B66176">
      <w:start w:val="1"/>
      <w:numFmt w:val="bullet"/>
      <w:lvlText w:val="•"/>
      <w:lvlJc w:val="left"/>
      <w:pPr>
        <w:tabs>
          <w:tab w:val="num" w:pos="720"/>
        </w:tabs>
        <w:ind w:left="720" w:hanging="360"/>
      </w:pPr>
      <w:rPr>
        <w:rFonts w:ascii="Arial" w:hAnsi="Arial" w:hint="default"/>
      </w:rPr>
    </w:lvl>
    <w:lvl w:ilvl="1" w:tplc="61847646" w:tentative="1">
      <w:start w:val="1"/>
      <w:numFmt w:val="bullet"/>
      <w:lvlText w:val="•"/>
      <w:lvlJc w:val="left"/>
      <w:pPr>
        <w:tabs>
          <w:tab w:val="num" w:pos="1440"/>
        </w:tabs>
        <w:ind w:left="1440" w:hanging="360"/>
      </w:pPr>
      <w:rPr>
        <w:rFonts w:ascii="Arial" w:hAnsi="Arial" w:hint="default"/>
      </w:rPr>
    </w:lvl>
    <w:lvl w:ilvl="2" w:tplc="F416842A" w:tentative="1">
      <w:start w:val="1"/>
      <w:numFmt w:val="bullet"/>
      <w:lvlText w:val="•"/>
      <w:lvlJc w:val="left"/>
      <w:pPr>
        <w:tabs>
          <w:tab w:val="num" w:pos="2160"/>
        </w:tabs>
        <w:ind w:left="2160" w:hanging="360"/>
      </w:pPr>
      <w:rPr>
        <w:rFonts w:ascii="Arial" w:hAnsi="Arial" w:hint="default"/>
      </w:rPr>
    </w:lvl>
    <w:lvl w:ilvl="3" w:tplc="C71C34E8" w:tentative="1">
      <w:start w:val="1"/>
      <w:numFmt w:val="bullet"/>
      <w:lvlText w:val="•"/>
      <w:lvlJc w:val="left"/>
      <w:pPr>
        <w:tabs>
          <w:tab w:val="num" w:pos="2880"/>
        </w:tabs>
        <w:ind w:left="2880" w:hanging="360"/>
      </w:pPr>
      <w:rPr>
        <w:rFonts w:ascii="Arial" w:hAnsi="Arial" w:hint="default"/>
      </w:rPr>
    </w:lvl>
    <w:lvl w:ilvl="4" w:tplc="FBA80FDE" w:tentative="1">
      <w:start w:val="1"/>
      <w:numFmt w:val="bullet"/>
      <w:lvlText w:val="•"/>
      <w:lvlJc w:val="left"/>
      <w:pPr>
        <w:tabs>
          <w:tab w:val="num" w:pos="3600"/>
        </w:tabs>
        <w:ind w:left="3600" w:hanging="360"/>
      </w:pPr>
      <w:rPr>
        <w:rFonts w:ascii="Arial" w:hAnsi="Arial" w:hint="default"/>
      </w:rPr>
    </w:lvl>
    <w:lvl w:ilvl="5" w:tplc="25BE716A" w:tentative="1">
      <w:start w:val="1"/>
      <w:numFmt w:val="bullet"/>
      <w:lvlText w:val="•"/>
      <w:lvlJc w:val="left"/>
      <w:pPr>
        <w:tabs>
          <w:tab w:val="num" w:pos="4320"/>
        </w:tabs>
        <w:ind w:left="4320" w:hanging="360"/>
      </w:pPr>
      <w:rPr>
        <w:rFonts w:ascii="Arial" w:hAnsi="Arial" w:hint="default"/>
      </w:rPr>
    </w:lvl>
    <w:lvl w:ilvl="6" w:tplc="51C6AFEC" w:tentative="1">
      <w:start w:val="1"/>
      <w:numFmt w:val="bullet"/>
      <w:lvlText w:val="•"/>
      <w:lvlJc w:val="left"/>
      <w:pPr>
        <w:tabs>
          <w:tab w:val="num" w:pos="5040"/>
        </w:tabs>
        <w:ind w:left="5040" w:hanging="360"/>
      </w:pPr>
      <w:rPr>
        <w:rFonts w:ascii="Arial" w:hAnsi="Arial" w:hint="default"/>
      </w:rPr>
    </w:lvl>
    <w:lvl w:ilvl="7" w:tplc="7DA6DE9A" w:tentative="1">
      <w:start w:val="1"/>
      <w:numFmt w:val="bullet"/>
      <w:lvlText w:val="•"/>
      <w:lvlJc w:val="left"/>
      <w:pPr>
        <w:tabs>
          <w:tab w:val="num" w:pos="5760"/>
        </w:tabs>
        <w:ind w:left="5760" w:hanging="360"/>
      </w:pPr>
      <w:rPr>
        <w:rFonts w:ascii="Arial" w:hAnsi="Arial" w:hint="default"/>
      </w:rPr>
    </w:lvl>
    <w:lvl w:ilvl="8" w:tplc="7356091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F3F5910"/>
    <w:multiLevelType w:val="hybridMultilevel"/>
    <w:tmpl w:val="248EA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35AF7"/>
    <w:multiLevelType w:val="hybridMultilevel"/>
    <w:tmpl w:val="1BE8DFBE"/>
    <w:lvl w:ilvl="0" w:tplc="309071A4">
      <w:start w:val="1"/>
      <w:numFmt w:val="bullet"/>
      <w:lvlText w:val="•"/>
      <w:lvlJc w:val="left"/>
      <w:pPr>
        <w:tabs>
          <w:tab w:val="num" w:pos="720"/>
        </w:tabs>
        <w:ind w:left="720" w:hanging="360"/>
      </w:pPr>
      <w:rPr>
        <w:rFonts w:ascii="Arial" w:hAnsi="Arial" w:hint="default"/>
      </w:rPr>
    </w:lvl>
    <w:lvl w:ilvl="1" w:tplc="359884A6" w:tentative="1">
      <w:start w:val="1"/>
      <w:numFmt w:val="bullet"/>
      <w:lvlText w:val="•"/>
      <w:lvlJc w:val="left"/>
      <w:pPr>
        <w:tabs>
          <w:tab w:val="num" w:pos="1440"/>
        </w:tabs>
        <w:ind w:left="1440" w:hanging="360"/>
      </w:pPr>
      <w:rPr>
        <w:rFonts w:ascii="Arial" w:hAnsi="Arial" w:hint="default"/>
      </w:rPr>
    </w:lvl>
    <w:lvl w:ilvl="2" w:tplc="5A1666C4" w:tentative="1">
      <w:start w:val="1"/>
      <w:numFmt w:val="bullet"/>
      <w:lvlText w:val="•"/>
      <w:lvlJc w:val="left"/>
      <w:pPr>
        <w:tabs>
          <w:tab w:val="num" w:pos="2160"/>
        </w:tabs>
        <w:ind w:left="2160" w:hanging="360"/>
      </w:pPr>
      <w:rPr>
        <w:rFonts w:ascii="Arial" w:hAnsi="Arial" w:hint="default"/>
      </w:rPr>
    </w:lvl>
    <w:lvl w:ilvl="3" w:tplc="EA02E228" w:tentative="1">
      <w:start w:val="1"/>
      <w:numFmt w:val="bullet"/>
      <w:lvlText w:val="•"/>
      <w:lvlJc w:val="left"/>
      <w:pPr>
        <w:tabs>
          <w:tab w:val="num" w:pos="2880"/>
        </w:tabs>
        <w:ind w:left="2880" w:hanging="360"/>
      </w:pPr>
      <w:rPr>
        <w:rFonts w:ascii="Arial" w:hAnsi="Arial" w:hint="default"/>
      </w:rPr>
    </w:lvl>
    <w:lvl w:ilvl="4" w:tplc="DEE80A10" w:tentative="1">
      <w:start w:val="1"/>
      <w:numFmt w:val="bullet"/>
      <w:lvlText w:val="•"/>
      <w:lvlJc w:val="left"/>
      <w:pPr>
        <w:tabs>
          <w:tab w:val="num" w:pos="3600"/>
        </w:tabs>
        <w:ind w:left="3600" w:hanging="360"/>
      </w:pPr>
      <w:rPr>
        <w:rFonts w:ascii="Arial" w:hAnsi="Arial" w:hint="default"/>
      </w:rPr>
    </w:lvl>
    <w:lvl w:ilvl="5" w:tplc="66985114" w:tentative="1">
      <w:start w:val="1"/>
      <w:numFmt w:val="bullet"/>
      <w:lvlText w:val="•"/>
      <w:lvlJc w:val="left"/>
      <w:pPr>
        <w:tabs>
          <w:tab w:val="num" w:pos="4320"/>
        </w:tabs>
        <w:ind w:left="4320" w:hanging="360"/>
      </w:pPr>
      <w:rPr>
        <w:rFonts w:ascii="Arial" w:hAnsi="Arial" w:hint="default"/>
      </w:rPr>
    </w:lvl>
    <w:lvl w:ilvl="6" w:tplc="F1D637A6" w:tentative="1">
      <w:start w:val="1"/>
      <w:numFmt w:val="bullet"/>
      <w:lvlText w:val="•"/>
      <w:lvlJc w:val="left"/>
      <w:pPr>
        <w:tabs>
          <w:tab w:val="num" w:pos="5040"/>
        </w:tabs>
        <w:ind w:left="5040" w:hanging="360"/>
      </w:pPr>
      <w:rPr>
        <w:rFonts w:ascii="Arial" w:hAnsi="Arial" w:hint="default"/>
      </w:rPr>
    </w:lvl>
    <w:lvl w:ilvl="7" w:tplc="3CD05BA2" w:tentative="1">
      <w:start w:val="1"/>
      <w:numFmt w:val="bullet"/>
      <w:lvlText w:val="•"/>
      <w:lvlJc w:val="left"/>
      <w:pPr>
        <w:tabs>
          <w:tab w:val="num" w:pos="5760"/>
        </w:tabs>
        <w:ind w:left="5760" w:hanging="360"/>
      </w:pPr>
      <w:rPr>
        <w:rFonts w:ascii="Arial" w:hAnsi="Arial" w:hint="default"/>
      </w:rPr>
    </w:lvl>
    <w:lvl w:ilvl="8" w:tplc="AE602B9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B7B2287"/>
    <w:multiLevelType w:val="hybridMultilevel"/>
    <w:tmpl w:val="96D4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D2068C"/>
    <w:multiLevelType w:val="hybridMultilevel"/>
    <w:tmpl w:val="AE4AF042"/>
    <w:lvl w:ilvl="0" w:tplc="C7C6A1B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YwNTA3NDMxN7cEAiUdpeDU4uLM/DyQApNaAAJ8ZZYsAAAA"/>
  </w:docVars>
  <w:rsids>
    <w:rsidRoot w:val="00C0277C"/>
    <w:rsid w:val="00003D51"/>
    <w:rsid w:val="000054A9"/>
    <w:rsid w:val="00024827"/>
    <w:rsid w:val="00035704"/>
    <w:rsid w:val="000415A6"/>
    <w:rsid w:val="00043769"/>
    <w:rsid w:val="000A3781"/>
    <w:rsid w:val="000A6EEE"/>
    <w:rsid w:val="002006FF"/>
    <w:rsid w:val="002011FA"/>
    <w:rsid w:val="00201E8E"/>
    <w:rsid w:val="0022470C"/>
    <w:rsid w:val="00231474"/>
    <w:rsid w:val="002B7301"/>
    <w:rsid w:val="003067F4"/>
    <w:rsid w:val="00317926"/>
    <w:rsid w:val="00317B03"/>
    <w:rsid w:val="00320443"/>
    <w:rsid w:val="003425FB"/>
    <w:rsid w:val="0034562E"/>
    <w:rsid w:val="003601B6"/>
    <w:rsid w:val="003962CD"/>
    <w:rsid w:val="003A19C5"/>
    <w:rsid w:val="003D5E5A"/>
    <w:rsid w:val="003F2922"/>
    <w:rsid w:val="003F56F0"/>
    <w:rsid w:val="00440EDF"/>
    <w:rsid w:val="00457833"/>
    <w:rsid w:val="004832B6"/>
    <w:rsid w:val="00483B17"/>
    <w:rsid w:val="004862C6"/>
    <w:rsid w:val="004E5ECA"/>
    <w:rsid w:val="005214C9"/>
    <w:rsid w:val="00525A4C"/>
    <w:rsid w:val="005365D4"/>
    <w:rsid w:val="0055729A"/>
    <w:rsid w:val="00574ACA"/>
    <w:rsid w:val="0057514D"/>
    <w:rsid w:val="005941B5"/>
    <w:rsid w:val="00594AE1"/>
    <w:rsid w:val="005C6D3D"/>
    <w:rsid w:val="00611867"/>
    <w:rsid w:val="00643083"/>
    <w:rsid w:val="00677944"/>
    <w:rsid w:val="006E2C3A"/>
    <w:rsid w:val="006E4042"/>
    <w:rsid w:val="006F298F"/>
    <w:rsid w:val="00700033"/>
    <w:rsid w:val="00700C1C"/>
    <w:rsid w:val="0070178F"/>
    <w:rsid w:val="00714C7E"/>
    <w:rsid w:val="00762175"/>
    <w:rsid w:val="00771F9F"/>
    <w:rsid w:val="008035FC"/>
    <w:rsid w:val="00891908"/>
    <w:rsid w:val="008A5513"/>
    <w:rsid w:val="008B324B"/>
    <w:rsid w:val="008D0668"/>
    <w:rsid w:val="009154A8"/>
    <w:rsid w:val="009158E2"/>
    <w:rsid w:val="0098036E"/>
    <w:rsid w:val="009F3967"/>
    <w:rsid w:val="00A21A09"/>
    <w:rsid w:val="00A222DF"/>
    <w:rsid w:val="00A54AC6"/>
    <w:rsid w:val="00AE2962"/>
    <w:rsid w:val="00B12728"/>
    <w:rsid w:val="00B66720"/>
    <w:rsid w:val="00B70BB1"/>
    <w:rsid w:val="00B83CFD"/>
    <w:rsid w:val="00B93731"/>
    <w:rsid w:val="00B96301"/>
    <w:rsid w:val="00BA0E9F"/>
    <w:rsid w:val="00BB779F"/>
    <w:rsid w:val="00BF2AC6"/>
    <w:rsid w:val="00C0277C"/>
    <w:rsid w:val="00C10090"/>
    <w:rsid w:val="00C32888"/>
    <w:rsid w:val="00C71E4D"/>
    <w:rsid w:val="00C92A77"/>
    <w:rsid w:val="00CA138F"/>
    <w:rsid w:val="00CB4202"/>
    <w:rsid w:val="00CC7A6D"/>
    <w:rsid w:val="00CD3EB3"/>
    <w:rsid w:val="00CF08A1"/>
    <w:rsid w:val="00D25AB5"/>
    <w:rsid w:val="00D40D2A"/>
    <w:rsid w:val="00D5150A"/>
    <w:rsid w:val="00D760B2"/>
    <w:rsid w:val="00DD0492"/>
    <w:rsid w:val="00DD393B"/>
    <w:rsid w:val="00E1086E"/>
    <w:rsid w:val="00E1271F"/>
    <w:rsid w:val="00E257E2"/>
    <w:rsid w:val="00E63397"/>
    <w:rsid w:val="00EA0D05"/>
    <w:rsid w:val="00ED0D1B"/>
    <w:rsid w:val="00ED45CB"/>
    <w:rsid w:val="00F5649D"/>
    <w:rsid w:val="00F65799"/>
    <w:rsid w:val="00F85B8F"/>
    <w:rsid w:val="00FC3755"/>
    <w:rsid w:val="00FF4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63A86"/>
  <w15:chartTrackingRefBased/>
  <w15:docId w15:val="{CFF7CCF1-93FB-44B2-8791-8514A2B0E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77C"/>
  </w:style>
  <w:style w:type="paragraph" w:styleId="Heading1">
    <w:name w:val="heading 1"/>
    <w:basedOn w:val="Normal"/>
    <w:next w:val="Normal"/>
    <w:link w:val="Heading1Char"/>
    <w:uiPriority w:val="9"/>
    <w:qFormat/>
    <w:rsid w:val="00FC37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C37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77C"/>
    <w:pPr>
      <w:ind w:left="720"/>
      <w:contextualSpacing/>
    </w:pPr>
  </w:style>
  <w:style w:type="character" w:styleId="Hyperlink">
    <w:name w:val="Hyperlink"/>
    <w:basedOn w:val="DefaultParagraphFont"/>
    <w:uiPriority w:val="99"/>
    <w:unhideWhenUsed/>
    <w:rsid w:val="00B93731"/>
    <w:rPr>
      <w:color w:val="0563C1" w:themeColor="hyperlink"/>
      <w:u w:val="single"/>
    </w:rPr>
  </w:style>
  <w:style w:type="character" w:styleId="FollowedHyperlink">
    <w:name w:val="FollowedHyperlink"/>
    <w:basedOn w:val="DefaultParagraphFont"/>
    <w:uiPriority w:val="99"/>
    <w:semiHidden/>
    <w:unhideWhenUsed/>
    <w:rsid w:val="000415A6"/>
    <w:rPr>
      <w:color w:val="954F72" w:themeColor="followedHyperlink"/>
      <w:u w:val="single"/>
    </w:rPr>
  </w:style>
  <w:style w:type="paragraph" w:styleId="NormalWeb">
    <w:name w:val="Normal (Web)"/>
    <w:basedOn w:val="Normal"/>
    <w:uiPriority w:val="99"/>
    <w:unhideWhenUsed/>
    <w:rsid w:val="00C1009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35704"/>
    <w:rPr>
      <w:sz w:val="16"/>
      <w:szCs w:val="16"/>
    </w:rPr>
  </w:style>
  <w:style w:type="paragraph" w:styleId="CommentText">
    <w:name w:val="annotation text"/>
    <w:basedOn w:val="Normal"/>
    <w:link w:val="CommentTextChar"/>
    <w:uiPriority w:val="99"/>
    <w:semiHidden/>
    <w:unhideWhenUsed/>
    <w:rsid w:val="00035704"/>
    <w:pPr>
      <w:spacing w:line="240" w:lineRule="auto"/>
    </w:pPr>
    <w:rPr>
      <w:sz w:val="20"/>
      <w:szCs w:val="20"/>
    </w:rPr>
  </w:style>
  <w:style w:type="character" w:customStyle="1" w:styleId="CommentTextChar">
    <w:name w:val="Comment Text Char"/>
    <w:basedOn w:val="DefaultParagraphFont"/>
    <w:link w:val="CommentText"/>
    <w:uiPriority w:val="99"/>
    <w:semiHidden/>
    <w:rsid w:val="00035704"/>
    <w:rPr>
      <w:sz w:val="20"/>
      <w:szCs w:val="20"/>
    </w:rPr>
  </w:style>
  <w:style w:type="paragraph" w:styleId="CommentSubject">
    <w:name w:val="annotation subject"/>
    <w:basedOn w:val="CommentText"/>
    <w:next w:val="CommentText"/>
    <w:link w:val="CommentSubjectChar"/>
    <w:uiPriority w:val="99"/>
    <w:semiHidden/>
    <w:unhideWhenUsed/>
    <w:rsid w:val="00035704"/>
    <w:rPr>
      <w:b/>
      <w:bCs/>
    </w:rPr>
  </w:style>
  <w:style w:type="character" w:customStyle="1" w:styleId="CommentSubjectChar">
    <w:name w:val="Comment Subject Char"/>
    <w:basedOn w:val="CommentTextChar"/>
    <w:link w:val="CommentSubject"/>
    <w:uiPriority w:val="99"/>
    <w:semiHidden/>
    <w:rsid w:val="00035704"/>
    <w:rPr>
      <w:b/>
      <w:bCs/>
      <w:sz w:val="20"/>
      <w:szCs w:val="20"/>
    </w:rPr>
  </w:style>
  <w:style w:type="paragraph" w:styleId="BalloonText">
    <w:name w:val="Balloon Text"/>
    <w:basedOn w:val="Normal"/>
    <w:link w:val="BalloonTextChar"/>
    <w:uiPriority w:val="99"/>
    <w:semiHidden/>
    <w:unhideWhenUsed/>
    <w:rsid w:val="000357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704"/>
    <w:rPr>
      <w:rFonts w:ascii="Segoe UI" w:hAnsi="Segoe UI" w:cs="Segoe UI"/>
      <w:sz w:val="18"/>
      <w:szCs w:val="18"/>
    </w:rPr>
  </w:style>
  <w:style w:type="paragraph" w:styleId="Header">
    <w:name w:val="header"/>
    <w:basedOn w:val="Normal"/>
    <w:link w:val="HeaderChar"/>
    <w:uiPriority w:val="99"/>
    <w:unhideWhenUsed/>
    <w:rsid w:val="003F5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6F0"/>
  </w:style>
  <w:style w:type="paragraph" w:styleId="Footer">
    <w:name w:val="footer"/>
    <w:basedOn w:val="Normal"/>
    <w:link w:val="FooterChar"/>
    <w:uiPriority w:val="99"/>
    <w:unhideWhenUsed/>
    <w:rsid w:val="003F5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6F0"/>
  </w:style>
  <w:style w:type="character" w:customStyle="1" w:styleId="Mention1">
    <w:name w:val="Mention1"/>
    <w:basedOn w:val="DefaultParagraphFont"/>
    <w:uiPriority w:val="99"/>
    <w:semiHidden/>
    <w:unhideWhenUsed/>
    <w:rsid w:val="008B324B"/>
    <w:rPr>
      <w:color w:val="2B579A"/>
      <w:shd w:val="clear" w:color="auto" w:fill="E6E6E6"/>
    </w:rPr>
  </w:style>
  <w:style w:type="character" w:customStyle="1" w:styleId="Heading1Char">
    <w:name w:val="Heading 1 Char"/>
    <w:basedOn w:val="DefaultParagraphFont"/>
    <w:link w:val="Heading1"/>
    <w:uiPriority w:val="9"/>
    <w:rsid w:val="00FC3755"/>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FC37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375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FC3755"/>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DefaultParagraphFont"/>
    <w:uiPriority w:val="99"/>
    <w:semiHidden/>
    <w:unhideWhenUsed/>
    <w:rsid w:val="00FC3755"/>
    <w:rPr>
      <w:color w:val="808080"/>
      <w:shd w:val="clear" w:color="auto" w:fill="E6E6E6"/>
    </w:rPr>
  </w:style>
  <w:style w:type="paragraph" w:customStyle="1" w:styleId="Default">
    <w:name w:val="Default"/>
    <w:rsid w:val="003A19C5"/>
    <w:pPr>
      <w:autoSpaceDE w:val="0"/>
      <w:autoSpaceDN w:val="0"/>
      <w:adjustRightInd w:val="0"/>
      <w:spacing w:after="0" w:line="240" w:lineRule="auto"/>
    </w:pPr>
    <w:rPr>
      <w:rFonts w:ascii="HelveticaNeueLT Com 57 Cn" w:hAnsi="HelveticaNeueLT Com 57 Cn" w:cs="HelveticaNeueLT Com 57 Cn"/>
      <w:color w:val="000000"/>
      <w:sz w:val="24"/>
      <w:szCs w:val="24"/>
    </w:rPr>
  </w:style>
  <w:style w:type="character" w:customStyle="1" w:styleId="A1">
    <w:name w:val="A1"/>
    <w:uiPriority w:val="99"/>
    <w:rsid w:val="003A19C5"/>
    <w:rPr>
      <w:rFonts w:cs="HelveticaNeueLT Com 57 Cn"/>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777242">
      <w:bodyDiv w:val="1"/>
      <w:marLeft w:val="0"/>
      <w:marRight w:val="0"/>
      <w:marTop w:val="0"/>
      <w:marBottom w:val="0"/>
      <w:divBdr>
        <w:top w:val="none" w:sz="0" w:space="0" w:color="auto"/>
        <w:left w:val="none" w:sz="0" w:space="0" w:color="auto"/>
        <w:bottom w:val="none" w:sz="0" w:space="0" w:color="auto"/>
        <w:right w:val="none" w:sz="0" w:space="0" w:color="auto"/>
      </w:divBdr>
      <w:divsChild>
        <w:div w:id="1124690801">
          <w:marLeft w:val="331"/>
          <w:marRight w:val="0"/>
          <w:marTop w:val="0"/>
          <w:marBottom w:val="0"/>
          <w:divBdr>
            <w:top w:val="none" w:sz="0" w:space="0" w:color="auto"/>
            <w:left w:val="none" w:sz="0" w:space="0" w:color="auto"/>
            <w:bottom w:val="none" w:sz="0" w:space="0" w:color="auto"/>
            <w:right w:val="none" w:sz="0" w:space="0" w:color="auto"/>
          </w:divBdr>
        </w:div>
        <w:div w:id="1272858506">
          <w:marLeft w:val="33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B692F32623654EB1562F5C4C3A4433" ma:contentTypeVersion="12" ma:contentTypeDescription="Create a new document." ma:contentTypeScope="" ma:versionID="90ac68edadd65f97653210f6bce9b134">
  <xsd:schema xmlns:xsd="http://www.w3.org/2001/XMLSchema" xmlns:xs="http://www.w3.org/2001/XMLSchema" xmlns:p="http://schemas.microsoft.com/office/2006/metadata/properties" xmlns:ns3="e958bc1d-3a5d-4f3a-baa5-86e22481a357" xmlns:ns4="972f4db4-6c58-4041-ba7b-7498640d212b" targetNamespace="http://schemas.microsoft.com/office/2006/metadata/properties" ma:root="true" ma:fieldsID="c93723ad2f65e1db388e465868295322" ns3:_="" ns4:_="">
    <xsd:import namespace="e958bc1d-3a5d-4f3a-baa5-86e22481a357"/>
    <xsd:import namespace="972f4db4-6c58-4041-ba7b-7498640d212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8bc1d-3a5d-4f3a-baa5-86e22481a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2f4db4-6c58-4041-ba7b-7498640d21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CAE387-3DE0-4511-99E4-C0CC3E4C1989}">
  <ds:schemaRefs>
    <ds:schemaRef ds:uri="http://schemas.microsoft.com/sharepoint/v3/contenttype/forms"/>
  </ds:schemaRefs>
</ds:datastoreItem>
</file>

<file path=customXml/itemProps2.xml><?xml version="1.0" encoding="utf-8"?>
<ds:datastoreItem xmlns:ds="http://schemas.openxmlformats.org/officeDocument/2006/customXml" ds:itemID="{895E4C06-47A3-4DF7-A447-4683C2B6E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8bc1d-3a5d-4f3a-baa5-86e22481a357"/>
    <ds:schemaRef ds:uri="972f4db4-6c58-4041-ba7b-7498640d21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9F7B4F-B003-457A-94A0-7585447F1C76}">
  <ds:schemaRefs>
    <ds:schemaRef ds:uri="http://schemas.microsoft.com/office/2006/metadata/properties"/>
    <ds:schemaRef ds:uri="http://purl.org/dc/terms/"/>
    <ds:schemaRef ds:uri="http://schemas.microsoft.com/office/2006/documentManagement/types"/>
    <ds:schemaRef ds:uri="972f4db4-6c58-4041-ba7b-7498640d212b"/>
    <ds:schemaRef ds:uri="http://purl.org/dc/elements/1.1/"/>
    <ds:schemaRef ds:uri="e958bc1d-3a5d-4f3a-baa5-86e22481a357"/>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Good</dc:creator>
  <cp:keywords/>
  <dc:description/>
  <cp:lastModifiedBy>Farrah G. Spellman</cp:lastModifiedBy>
  <cp:revision>3</cp:revision>
  <dcterms:created xsi:type="dcterms:W3CDTF">2020-01-13T20:01:00Z</dcterms:created>
  <dcterms:modified xsi:type="dcterms:W3CDTF">2020-01-13T20:01:00Z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0x01010077B692F32623654EB1562F5C4C3A4433</vt:lpwstr>
  </property>
</Properties>
</file>