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C4" w:rsidRDefault="00935AEF" w:rsidP="00935AE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86400" cy="1371600"/>
            <wp:effectExtent l="95250" t="476250" r="76200" b="476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EP_Header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39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162">
        <w:rPr>
          <w:rFonts w:ascii="Times New Roman" w:eastAsia="Times New Roman" w:hAnsi="Times New Roman" w:cs="Times New Roman"/>
        </w:rPr>
        <w:t xml:space="preserve">            </w:t>
      </w:r>
      <w:r w:rsidRPr="0051346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DF9C5A" wp14:editId="497DEB28">
            <wp:extent cx="1871330" cy="2008136"/>
            <wp:effectExtent l="0" t="0" r="0" b="0"/>
            <wp:docPr id="1" name="Picture 1" descr="C:\Users\agaquere\Desktop\STEM II Initiative2015\SEEP graphic for 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quere\Desktop\STEM II Initiative2015\SEEP graphic for ST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6" cy="203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16" w:rsidRPr="00AA06A9" w:rsidRDefault="00310916" w:rsidP="0051346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812C4" w:rsidRPr="00310916" w:rsidRDefault="00AA06A9">
      <w:pPr>
        <w:jc w:val="both"/>
        <w:rPr>
          <w:rFonts w:ascii="Times New Roman" w:eastAsia="Times New Roman" w:hAnsi="Times New Roman" w:cs="Times New Roman"/>
        </w:rPr>
      </w:pPr>
      <w:r w:rsidRPr="00310916">
        <w:rPr>
          <w:rFonts w:ascii="Times New Roman" w:eastAsia="Times New Roman" w:hAnsi="Times New Roman" w:cs="Times New Roman"/>
        </w:rPr>
        <w:t>The University of West Georgia (UWG) Stem Education Enhancement Plan (SEEP) was designed to continue using</w:t>
      </w:r>
      <w:r w:rsidR="00024245">
        <w:rPr>
          <w:rFonts w:ascii="Times New Roman" w:eastAsia="Times New Roman" w:hAnsi="Times New Roman" w:cs="Times New Roman"/>
        </w:rPr>
        <w:t xml:space="preserve"> the best practices from </w:t>
      </w:r>
      <w:proofErr w:type="spellStart"/>
      <w:r w:rsidR="00024245">
        <w:rPr>
          <w:rFonts w:ascii="Times New Roman" w:eastAsia="Times New Roman" w:hAnsi="Times New Roman" w:cs="Times New Roman"/>
        </w:rPr>
        <w:t>UWise</w:t>
      </w:r>
      <w:proofErr w:type="spellEnd"/>
      <w:r w:rsidR="00024245">
        <w:rPr>
          <w:rFonts w:ascii="Times New Roman" w:eastAsia="Times New Roman" w:hAnsi="Times New Roman" w:cs="Times New Roman"/>
        </w:rPr>
        <w:t xml:space="preserve"> (</w:t>
      </w:r>
      <w:r w:rsidRPr="00310916">
        <w:rPr>
          <w:rFonts w:ascii="Times New Roman" w:eastAsia="Times New Roman" w:hAnsi="Times New Roman" w:cs="Times New Roman"/>
        </w:rPr>
        <w:t xml:space="preserve">the previously funded </w:t>
      </w:r>
      <w:r w:rsidR="00024245">
        <w:rPr>
          <w:rFonts w:ascii="Times New Roman" w:eastAsia="Times New Roman" w:hAnsi="Times New Roman" w:cs="Times New Roman"/>
        </w:rPr>
        <w:t>USG STEM Initiative grant at UWG)</w:t>
      </w:r>
      <w:r w:rsidRPr="00310916">
        <w:rPr>
          <w:rFonts w:ascii="Times New Roman" w:eastAsia="Times New Roman" w:hAnsi="Times New Roman" w:cs="Times New Roman"/>
        </w:rPr>
        <w:t xml:space="preserve"> while implementing new strategies that will </w:t>
      </w:r>
      <w:r w:rsidR="00946162">
        <w:rPr>
          <w:rFonts w:ascii="Times New Roman" w:eastAsia="Times New Roman" w:hAnsi="Times New Roman" w:cs="Times New Roman"/>
        </w:rPr>
        <w:t xml:space="preserve">continue to </w:t>
      </w:r>
      <w:r w:rsidRPr="00310916">
        <w:rPr>
          <w:rFonts w:ascii="Times New Roman" w:eastAsia="Times New Roman" w:hAnsi="Times New Roman" w:cs="Times New Roman"/>
        </w:rPr>
        <w:t xml:space="preserve">enhance </w:t>
      </w:r>
      <w:r w:rsidR="00E452A6">
        <w:rPr>
          <w:rFonts w:ascii="Times New Roman" w:eastAsia="Times New Roman" w:hAnsi="Times New Roman" w:cs="Times New Roman"/>
        </w:rPr>
        <w:t>student success</w:t>
      </w:r>
      <w:r w:rsidRPr="00310916">
        <w:rPr>
          <w:rFonts w:ascii="Times New Roman" w:eastAsia="Times New Roman" w:hAnsi="Times New Roman" w:cs="Times New Roman"/>
        </w:rPr>
        <w:t>:</w:t>
      </w:r>
    </w:p>
    <w:p w:rsidR="008812C4" w:rsidRPr="00310916" w:rsidRDefault="00A75DA8" w:rsidP="00513466">
      <w:pPr>
        <w:contextualSpacing/>
        <w:jc w:val="both"/>
        <w:rPr>
          <w:rFonts w:ascii="Times New Roman" w:eastAsia="Times New Roman" w:hAnsi="Times New Roman" w:cs="Times New Roman"/>
        </w:rPr>
      </w:pPr>
      <w:r w:rsidRPr="00B23D09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AA06A9" w:rsidRPr="00B23D09">
        <w:rPr>
          <w:rFonts w:ascii="Times New Roman" w:eastAsia="Times New Roman" w:hAnsi="Times New Roman" w:cs="Times New Roman"/>
          <w:sz w:val="28"/>
          <w:szCs w:val="28"/>
          <w:u w:val="single"/>
        </w:rPr>
        <w:t>Intervention tutoring in Mathematics</w:t>
      </w:r>
      <w:r w:rsidR="00AA06A9" w:rsidRPr="00B23D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06A9" w:rsidRPr="00310916">
        <w:rPr>
          <w:rFonts w:ascii="Times New Roman" w:eastAsia="Times New Roman" w:hAnsi="Times New Roman" w:cs="Times New Roman"/>
        </w:rPr>
        <w:t xml:space="preserve"> </w:t>
      </w:r>
      <w:r w:rsidR="00E452A6">
        <w:rPr>
          <w:rFonts w:ascii="Times New Roman" w:eastAsia="Times New Roman" w:hAnsi="Times New Roman" w:cs="Times New Roman"/>
        </w:rPr>
        <w:t>T</w:t>
      </w:r>
      <w:r w:rsidR="000F653C">
        <w:rPr>
          <w:rFonts w:ascii="Times New Roman" w:eastAsia="Times New Roman" w:hAnsi="Times New Roman" w:cs="Times New Roman"/>
        </w:rPr>
        <w:t>his program</w:t>
      </w:r>
      <w:r w:rsidR="00A86451">
        <w:rPr>
          <w:rFonts w:ascii="Times New Roman" w:eastAsia="Times New Roman" w:hAnsi="Times New Roman" w:cs="Times New Roman"/>
        </w:rPr>
        <w:t xml:space="preserve"> </w:t>
      </w:r>
      <w:r w:rsidR="00AA06A9" w:rsidRPr="00310916">
        <w:rPr>
          <w:rFonts w:ascii="Times New Roman" w:eastAsia="Times New Roman" w:hAnsi="Times New Roman" w:cs="Times New Roman"/>
        </w:rPr>
        <w:t>started as part of a research experience in the scholarship of teaching unde</w:t>
      </w:r>
      <w:r w:rsidR="00E452A6">
        <w:rPr>
          <w:rFonts w:ascii="Times New Roman" w:eastAsia="Times New Roman" w:hAnsi="Times New Roman" w:cs="Times New Roman"/>
        </w:rPr>
        <w:t xml:space="preserve">r </w:t>
      </w:r>
      <w:proofErr w:type="spellStart"/>
      <w:r w:rsidR="00E452A6">
        <w:rPr>
          <w:rFonts w:ascii="Times New Roman" w:eastAsia="Times New Roman" w:hAnsi="Times New Roman" w:cs="Times New Roman"/>
        </w:rPr>
        <w:t>UWise</w:t>
      </w:r>
      <w:proofErr w:type="spellEnd"/>
      <w:r w:rsidR="00E452A6">
        <w:rPr>
          <w:rFonts w:ascii="Times New Roman" w:eastAsia="Times New Roman" w:hAnsi="Times New Roman" w:cs="Times New Roman"/>
        </w:rPr>
        <w:t xml:space="preserve">.  </w:t>
      </w:r>
      <w:r w:rsidR="006C57E5">
        <w:rPr>
          <w:rFonts w:ascii="Times New Roman" w:eastAsia="Times New Roman" w:hAnsi="Times New Roman" w:cs="Times New Roman"/>
        </w:rPr>
        <w:t xml:space="preserve">Students </w:t>
      </w:r>
      <w:proofErr w:type="gramStart"/>
      <w:r w:rsidR="006C57E5">
        <w:rPr>
          <w:rFonts w:ascii="Times New Roman" w:eastAsia="Times New Roman" w:hAnsi="Times New Roman" w:cs="Times New Roman"/>
        </w:rPr>
        <w:t>are tested</w:t>
      </w:r>
      <w:proofErr w:type="gramEnd"/>
      <w:r w:rsidR="00E452A6">
        <w:rPr>
          <w:rFonts w:ascii="Times New Roman" w:eastAsia="Times New Roman" w:hAnsi="Times New Roman" w:cs="Times New Roman"/>
        </w:rPr>
        <w:t xml:space="preserve"> at the</w:t>
      </w:r>
      <w:r w:rsidR="00AA06A9" w:rsidRPr="00310916">
        <w:rPr>
          <w:rFonts w:ascii="Times New Roman" w:eastAsia="Times New Roman" w:hAnsi="Times New Roman" w:cs="Times New Roman"/>
        </w:rPr>
        <w:t xml:space="preserve"> beginning of the semester </w:t>
      </w:r>
      <w:r w:rsidR="00E452A6">
        <w:rPr>
          <w:rFonts w:ascii="Times New Roman" w:eastAsia="Times New Roman" w:hAnsi="Times New Roman" w:cs="Times New Roman"/>
        </w:rPr>
        <w:t xml:space="preserve">to </w:t>
      </w:r>
      <w:r w:rsidR="006C57E5">
        <w:rPr>
          <w:rFonts w:ascii="Times New Roman" w:eastAsia="Times New Roman" w:hAnsi="Times New Roman" w:cs="Times New Roman"/>
        </w:rPr>
        <w:t>categorize their</w:t>
      </w:r>
      <w:r>
        <w:rPr>
          <w:rFonts w:ascii="Times New Roman" w:eastAsia="Times New Roman" w:hAnsi="Times New Roman" w:cs="Times New Roman"/>
        </w:rPr>
        <w:t xml:space="preserve"> risk of failure as high, moderate, or low</w:t>
      </w:r>
      <w:r w:rsidR="00AA06A9" w:rsidRPr="00310916">
        <w:rPr>
          <w:rFonts w:ascii="Times New Roman" w:eastAsia="Times New Roman" w:hAnsi="Times New Roman" w:cs="Times New Roman"/>
        </w:rPr>
        <w:t xml:space="preserve">. </w:t>
      </w:r>
      <w:r w:rsidR="008962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Moderate-risk students </w:t>
      </w:r>
      <w:proofErr w:type="gramStart"/>
      <w:r>
        <w:rPr>
          <w:rFonts w:ascii="Times New Roman" w:eastAsia="Times New Roman" w:hAnsi="Times New Roman" w:cs="Times New Roman"/>
        </w:rPr>
        <w:t>are directed</w:t>
      </w:r>
      <w:proofErr w:type="gramEnd"/>
      <w:r>
        <w:rPr>
          <w:rFonts w:ascii="Times New Roman" w:eastAsia="Times New Roman" w:hAnsi="Times New Roman" w:cs="Times New Roman"/>
        </w:rPr>
        <w:t xml:space="preserve"> to participate in SI (Supplemental Instruction) sessions run by our Center for Academic Success, while high-risk students receive individual tutoring.  </w:t>
      </w:r>
    </w:p>
    <w:p w:rsidR="008812C4" w:rsidRPr="00310916" w:rsidRDefault="00513466" w:rsidP="00513466">
      <w:pPr>
        <w:contextualSpacing/>
        <w:jc w:val="both"/>
        <w:rPr>
          <w:rFonts w:ascii="Times New Roman" w:eastAsia="Times New Roman" w:hAnsi="Times New Roman" w:cs="Times New Roman"/>
        </w:rPr>
      </w:pPr>
      <w:r w:rsidRPr="00B23D09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AA06A9" w:rsidRPr="00B23D09">
        <w:rPr>
          <w:rFonts w:ascii="Times New Roman" w:eastAsia="Times New Roman" w:hAnsi="Times New Roman" w:cs="Times New Roman"/>
          <w:sz w:val="28"/>
          <w:szCs w:val="28"/>
          <w:u w:val="single"/>
        </w:rPr>
        <w:t>Faculty mini-grants</w:t>
      </w:r>
      <w:r w:rsidR="00AA06A9" w:rsidRPr="00B23D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06A9" w:rsidRPr="00310916">
        <w:rPr>
          <w:rFonts w:ascii="Times New Roman" w:eastAsia="Times New Roman" w:hAnsi="Times New Roman" w:cs="Times New Roman"/>
        </w:rPr>
        <w:t xml:space="preserve"> </w:t>
      </w:r>
      <w:r w:rsidR="00946162">
        <w:rPr>
          <w:rFonts w:ascii="Times New Roman" w:eastAsia="Times New Roman" w:hAnsi="Times New Roman" w:cs="Times New Roman"/>
        </w:rPr>
        <w:t xml:space="preserve"> These grants </w:t>
      </w:r>
      <w:proofErr w:type="gramStart"/>
      <w:r w:rsidR="00946162">
        <w:rPr>
          <w:rFonts w:ascii="Times New Roman" w:eastAsia="Times New Roman" w:hAnsi="Times New Roman" w:cs="Times New Roman"/>
        </w:rPr>
        <w:t>are intended</w:t>
      </w:r>
      <w:proofErr w:type="gramEnd"/>
      <w:r w:rsidR="00946162">
        <w:rPr>
          <w:rFonts w:ascii="Times New Roman" w:eastAsia="Times New Roman" w:hAnsi="Times New Roman" w:cs="Times New Roman"/>
        </w:rPr>
        <w:t xml:space="preserve"> to </w:t>
      </w:r>
      <w:r w:rsidR="006C57E5">
        <w:rPr>
          <w:rFonts w:ascii="Times New Roman" w:eastAsia="Times New Roman" w:hAnsi="Times New Roman" w:cs="Times New Roman"/>
        </w:rPr>
        <w:t>support</w:t>
      </w:r>
      <w:r w:rsidR="00B553F2">
        <w:rPr>
          <w:rFonts w:ascii="Times New Roman" w:eastAsia="Times New Roman" w:hAnsi="Times New Roman" w:cs="Times New Roman"/>
        </w:rPr>
        <w:t xml:space="preserve"> STEM faculty in improving course design and delivery</w:t>
      </w:r>
      <w:r w:rsidR="00AA06A9" w:rsidRPr="00310916">
        <w:rPr>
          <w:rFonts w:ascii="Times New Roman" w:eastAsia="Times New Roman" w:hAnsi="Times New Roman" w:cs="Times New Roman"/>
        </w:rPr>
        <w:t>.</w:t>
      </w:r>
      <w:r w:rsidR="00FE1641">
        <w:rPr>
          <w:rFonts w:ascii="Times New Roman" w:eastAsia="Times New Roman" w:hAnsi="Times New Roman" w:cs="Times New Roman"/>
        </w:rPr>
        <w:t xml:space="preserve"> </w:t>
      </w:r>
      <w:r w:rsidR="00AA06A9" w:rsidRPr="00310916">
        <w:rPr>
          <w:rFonts w:ascii="Times New Roman" w:eastAsia="Times New Roman" w:hAnsi="Times New Roman" w:cs="Times New Roman"/>
        </w:rPr>
        <w:t xml:space="preserve"> </w:t>
      </w:r>
      <w:proofErr w:type="gramStart"/>
      <w:r w:rsidR="00FE1641">
        <w:rPr>
          <w:rFonts w:ascii="Times New Roman" w:eastAsia="Times New Roman" w:hAnsi="Times New Roman" w:cs="Times New Roman"/>
        </w:rPr>
        <w:t>P</w:t>
      </w:r>
      <w:r w:rsidR="00AA06A9" w:rsidRPr="00310916">
        <w:rPr>
          <w:rFonts w:ascii="Times New Roman" w:eastAsia="Times New Roman" w:hAnsi="Times New Roman" w:cs="Times New Roman"/>
        </w:rPr>
        <w:t>roposals are evaluated by the SEEP comm</w:t>
      </w:r>
      <w:r w:rsidR="000F653C">
        <w:rPr>
          <w:rFonts w:ascii="Times New Roman" w:eastAsia="Times New Roman" w:hAnsi="Times New Roman" w:cs="Times New Roman"/>
        </w:rPr>
        <w:t>ittee in a competitive process</w:t>
      </w:r>
      <w:proofErr w:type="gramEnd"/>
      <w:r w:rsidR="000F653C">
        <w:rPr>
          <w:rFonts w:ascii="Times New Roman" w:eastAsia="Times New Roman" w:hAnsi="Times New Roman" w:cs="Times New Roman"/>
        </w:rPr>
        <w:t xml:space="preserve">.  </w:t>
      </w:r>
      <w:r w:rsidR="00946162">
        <w:rPr>
          <w:rFonts w:ascii="Times New Roman" w:eastAsia="Times New Roman" w:hAnsi="Times New Roman" w:cs="Times New Roman"/>
        </w:rPr>
        <w:t>Projects supported thu</w:t>
      </w:r>
      <w:r w:rsidR="006C57E5">
        <w:rPr>
          <w:rFonts w:ascii="Times New Roman" w:eastAsia="Times New Roman" w:hAnsi="Times New Roman" w:cs="Times New Roman"/>
        </w:rPr>
        <w:t>s far</w:t>
      </w:r>
      <w:r w:rsidR="00FF7A23">
        <w:rPr>
          <w:rFonts w:ascii="Times New Roman" w:eastAsia="Times New Roman" w:hAnsi="Times New Roman" w:cs="Times New Roman"/>
        </w:rPr>
        <w:t xml:space="preserve"> include </w:t>
      </w:r>
      <w:r w:rsidR="00946162">
        <w:rPr>
          <w:rFonts w:ascii="Times New Roman" w:eastAsia="Times New Roman" w:hAnsi="Times New Roman" w:cs="Times New Roman"/>
        </w:rPr>
        <w:t xml:space="preserve">a redesign of the analytical chemistry lab experience, </w:t>
      </w:r>
      <w:proofErr w:type="gramStart"/>
      <w:r w:rsidR="00FF7A23">
        <w:rPr>
          <w:rFonts w:ascii="Times New Roman" w:eastAsia="Times New Roman" w:hAnsi="Times New Roman" w:cs="Times New Roman"/>
        </w:rPr>
        <w:t>concept mapping</w:t>
      </w:r>
      <w:proofErr w:type="gramEnd"/>
      <w:r w:rsidR="00FF7A23">
        <w:rPr>
          <w:rFonts w:ascii="Times New Roman" w:eastAsia="Times New Roman" w:hAnsi="Times New Roman" w:cs="Times New Roman"/>
        </w:rPr>
        <w:t xml:space="preserve"> approaches to note taking</w:t>
      </w:r>
      <w:r w:rsidR="00946162">
        <w:rPr>
          <w:rFonts w:ascii="Times New Roman" w:eastAsia="Times New Roman" w:hAnsi="Times New Roman" w:cs="Times New Roman"/>
        </w:rPr>
        <w:t xml:space="preserve"> in core biology courses</w:t>
      </w:r>
      <w:r w:rsidR="00FF7A23">
        <w:rPr>
          <w:rFonts w:ascii="Times New Roman" w:eastAsia="Times New Roman" w:hAnsi="Times New Roman" w:cs="Times New Roman"/>
        </w:rPr>
        <w:t>, project-based instruction in physics, the use of supplemental videos and computer assignments in core math courses, and the development</w:t>
      </w:r>
      <w:r w:rsidR="00AA06A9" w:rsidRPr="00310916">
        <w:rPr>
          <w:rFonts w:ascii="Times New Roman" w:eastAsia="Times New Roman" w:hAnsi="Times New Roman" w:cs="Times New Roman"/>
        </w:rPr>
        <w:t xml:space="preserve"> </w:t>
      </w:r>
      <w:r w:rsidR="00FF7A23">
        <w:rPr>
          <w:rFonts w:ascii="Times New Roman" w:eastAsia="Times New Roman" w:hAnsi="Times New Roman" w:cs="Times New Roman"/>
        </w:rPr>
        <w:t>of an organic chemistry course for biology majors.</w:t>
      </w:r>
    </w:p>
    <w:p w:rsidR="008812C4" w:rsidRPr="00310916" w:rsidRDefault="00513466" w:rsidP="00513466">
      <w:pPr>
        <w:contextualSpacing/>
        <w:jc w:val="both"/>
        <w:rPr>
          <w:rFonts w:ascii="Times New Roman" w:eastAsia="Times New Roman" w:hAnsi="Times New Roman" w:cs="Times New Roman"/>
        </w:rPr>
      </w:pPr>
      <w:r w:rsidRPr="00B23D09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AA06A9" w:rsidRPr="00B23D09">
        <w:rPr>
          <w:rFonts w:ascii="Times New Roman" w:eastAsia="Times New Roman" w:hAnsi="Times New Roman" w:cs="Times New Roman"/>
          <w:sz w:val="28"/>
          <w:szCs w:val="28"/>
          <w:u w:val="single"/>
        </w:rPr>
        <w:t>Mentoring through undergraduate research</w:t>
      </w:r>
      <w:r w:rsidR="00AA06A9" w:rsidRPr="00B23D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06A9" w:rsidRPr="00310916">
        <w:rPr>
          <w:rFonts w:ascii="Times New Roman" w:eastAsia="Times New Roman" w:hAnsi="Times New Roman" w:cs="Times New Roman"/>
        </w:rPr>
        <w:t xml:space="preserve">  In this program, faculty receive funds for their research project and a st</w:t>
      </w:r>
      <w:r w:rsidR="00FE1641">
        <w:rPr>
          <w:rFonts w:ascii="Times New Roman" w:eastAsia="Times New Roman" w:hAnsi="Times New Roman" w:cs="Times New Roman"/>
        </w:rPr>
        <w:t xml:space="preserve">udent stipend for a freshman or sophomore who </w:t>
      </w:r>
      <w:proofErr w:type="gramStart"/>
      <w:r w:rsidR="00FE1641">
        <w:rPr>
          <w:rFonts w:ascii="Times New Roman" w:eastAsia="Times New Roman" w:hAnsi="Times New Roman" w:cs="Times New Roman"/>
        </w:rPr>
        <w:t>is mentored</w:t>
      </w:r>
      <w:proofErr w:type="gramEnd"/>
      <w:r w:rsidR="00FE1641">
        <w:rPr>
          <w:rFonts w:ascii="Times New Roman" w:eastAsia="Times New Roman" w:hAnsi="Times New Roman" w:cs="Times New Roman"/>
        </w:rPr>
        <w:t xml:space="preserve"> by an upper-level student with research experience</w:t>
      </w:r>
      <w:r w:rsidR="00AA06A9" w:rsidRPr="00310916">
        <w:rPr>
          <w:rFonts w:ascii="Times New Roman" w:eastAsia="Times New Roman" w:hAnsi="Times New Roman" w:cs="Times New Roman"/>
        </w:rPr>
        <w:t>.</w:t>
      </w:r>
      <w:r w:rsidR="00FE1641">
        <w:rPr>
          <w:rFonts w:ascii="Times New Roman" w:eastAsia="Times New Roman" w:hAnsi="Times New Roman" w:cs="Times New Roman"/>
        </w:rPr>
        <w:t xml:space="preserve"> </w:t>
      </w:r>
      <w:r w:rsidR="00AA06A9" w:rsidRPr="00310916">
        <w:rPr>
          <w:rFonts w:ascii="Times New Roman" w:eastAsia="Times New Roman" w:hAnsi="Times New Roman" w:cs="Times New Roman"/>
        </w:rPr>
        <w:t xml:space="preserve"> A poster presentation at the UWG Scholars Day Conference is required for assessment and dissemination.</w:t>
      </w:r>
      <w:r w:rsidR="00B553F2">
        <w:rPr>
          <w:rFonts w:ascii="Times New Roman" w:eastAsia="Times New Roman" w:hAnsi="Times New Roman" w:cs="Times New Roman"/>
        </w:rPr>
        <w:t xml:space="preserve">  Seven projects have been supported thus far – three in Biology, two in Chemistry, one in Geosciences, and on</w:t>
      </w:r>
      <w:r w:rsidR="00B91DAF">
        <w:rPr>
          <w:rFonts w:ascii="Times New Roman" w:eastAsia="Times New Roman" w:hAnsi="Times New Roman" w:cs="Times New Roman"/>
        </w:rPr>
        <w:t>e</w:t>
      </w:r>
      <w:r w:rsidR="00B553F2">
        <w:rPr>
          <w:rFonts w:ascii="Times New Roman" w:eastAsia="Times New Roman" w:hAnsi="Times New Roman" w:cs="Times New Roman"/>
        </w:rPr>
        <w:t xml:space="preserve"> in Physics.</w:t>
      </w:r>
    </w:p>
    <w:p w:rsidR="008812C4" w:rsidRPr="00310916" w:rsidRDefault="00A75DA8" w:rsidP="00513466">
      <w:pPr>
        <w:contextualSpacing/>
        <w:jc w:val="both"/>
        <w:rPr>
          <w:rFonts w:ascii="Times New Roman" w:eastAsia="Times New Roman" w:hAnsi="Times New Roman" w:cs="Times New Roman"/>
        </w:rPr>
      </w:pPr>
      <w:r w:rsidRPr="00B23D09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="00AA06A9" w:rsidRPr="00B23D09">
        <w:rPr>
          <w:rFonts w:ascii="Times New Roman" w:eastAsia="Times New Roman" w:hAnsi="Times New Roman" w:cs="Times New Roman"/>
          <w:sz w:val="28"/>
          <w:szCs w:val="28"/>
          <w:u w:val="single"/>
        </w:rPr>
        <w:t>Uteach</w:t>
      </w:r>
      <w:proofErr w:type="spellEnd"/>
      <w:r w:rsidR="00AA06A9" w:rsidRPr="00B23D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tutoring</w:t>
      </w:r>
      <w:r w:rsidR="00AA06A9" w:rsidRPr="00B23D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06A9" w:rsidRPr="00310916">
        <w:rPr>
          <w:rFonts w:ascii="Times New Roman" w:eastAsia="Times New Roman" w:hAnsi="Times New Roman" w:cs="Times New Roman"/>
        </w:rPr>
        <w:t xml:space="preserve"> </w:t>
      </w:r>
      <w:r w:rsidR="00585C7E">
        <w:rPr>
          <w:rFonts w:ascii="Times New Roman" w:eastAsia="Times New Roman" w:hAnsi="Times New Roman" w:cs="Times New Roman"/>
        </w:rPr>
        <w:t xml:space="preserve"> </w:t>
      </w:r>
      <w:r w:rsidR="000F653C">
        <w:rPr>
          <w:rFonts w:ascii="Times New Roman" w:eastAsia="Times New Roman" w:hAnsi="Times New Roman" w:cs="Times New Roman"/>
        </w:rPr>
        <w:t xml:space="preserve">UWG has been preparing </w:t>
      </w:r>
      <w:r w:rsidR="00AA06A9" w:rsidRPr="00310916">
        <w:rPr>
          <w:rFonts w:ascii="Times New Roman" w:eastAsia="Times New Roman" w:hAnsi="Times New Roman" w:cs="Times New Roman"/>
        </w:rPr>
        <w:t>STEM secondary educati</w:t>
      </w:r>
      <w:r w:rsidR="00A86451">
        <w:rPr>
          <w:rFonts w:ascii="Times New Roman" w:eastAsia="Times New Roman" w:hAnsi="Times New Roman" w:cs="Times New Roman"/>
        </w:rPr>
        <w:t>on teacher</w:t>
      </w:r>
      <w:r w:rsidR="000F653C">
        <w:rPr>
          <w:rFonts w:ascii="Times New Roman" w:eastAsia="Times New Roman" w:hAnsi="Times New Roman" w:cs="Times New Roman"/>
        </w:rPr>
        <w:t xml:space="preserve">s preparation </w:t>
      </w:r>
      <w:r w:rsidR="00AA06A9" w:rsidRPr="00310916">
        <w:rPr>
          <w:rFonts w:ascii="Times New Roman" w:eastAsia="Times New Roman" w:hAnsi="Times New Roman" w:cs="Times New Roman"/>
        </w:rPr>
        <w:t xml:space="preserve">under the prestigious </w:t>
      </w:r>
      <w:proofErr w:type="spellStart"/>
      <w:r w:rsidR="00AA06A9" w:rsidRPr="00310916">
        <w:rPr>
          <w:rFonts w:ascii="Times New Roman" w:eastAsia="Times New Roman" w:hAnsi="Times New Roman" w:cs="Times New Roman"/>
        </w:rPr>
        <w:t>UTeach</w:t>
      </w:r>
      <w:proofErr w:type="spellEnd"/>
      <w:r w:rsidR="00AA06A9" w:rsidRPr="00310916">
        <w:rPr>
          <w:rFonts w:ascii="Times New Roman" w:eastAsia="Times New Roman" w:hAnsi="Times New Roman" w:cs="Times New Roman"/>
        </w:rPr>
        <w:t xml:space="preserve"> program since 2011 when UWG </w:t>
      </w:r>
      <w:proofErr w:type="gramStart"/>
      <w:r w:rsidR="00AA06A9" w:rsidRPr="00310916">
        <w:rPr>
          <w:rFonts w:ascii="Times New Roman" w:eastAsia="Times New Roman" w:hAnsi="Times New Roman" w:cs="Times New Roman"/>
        </w:rPr>
        <w:t>was selecte</w:t>
      </w:r>
      <w:r w:rsidR="000F653C">
        <w:rPr>
          <w:rFonts w:ascii="Times New Roman" w:eastAsia="Times New Roman" w:hAnsi="Times New Roman" w:cs="Times New Roman"/>
        </w:rPr>
        <w:t>d</w:t>
      </w:r>
      <w:proofErr w:type="gramEnd"/>
      <w:r w:rsidR="000F653C">
        <w:rPr>
          <w:rFonts w:ascii="Times New Roman" w:eastAsia="Times New Roman" w:hAnsi="Times New Roman" w:cs="Times New Roman"/>
        </w:rPr>
        <w:t xml:space="preserve"> as</w:t>
      </w:r>
      <w:r w:rsidR="00AA06A9" w:rsidRPr="00310916">
        <w:rPr>
          <w:rFonts w:ascii="Times New Roman" w:eastAsia="Times New Roman" w:hAnsi="Times New Roman" w:cs="Times New Roman"/>
        </w:rPr>
        <w:t xml:space="preserve"> </w:t>
      </w:r>
      <w:r w:rsidR="00A86451">
        <w:rPr>
          <w:rFonts w:ascii="Times New Roman" w:eastAsia="Times New Roman" w:hAnsi="Times New Roman" w:cs="Times New Roman"/>
        </w:rPr>
        <w:t xml:space="preserve">replication site for the </w:t>
      </w:r>
      <w:r w:rsidR="00AA06A9" w:rsidRPr="00310916">
        <w:rPr>
          <w:rFonts w:ascii="Times New Roman" w:eastAsia="Times New Roman" w:hAnsi="Times New Roman" w:cs="Times New Roman"/>
        </w:rPr>
        <w:t xml:space="preserve">program. </w:t>
      </w:r>
      <w:r w:rsidR="00A86451">
        <w:rPr>
          <w:rFonts w:ascii="Times New Roman" w:eastAsia="Times New Roman" w:hAnsi="Times New Roman" w:cs="Times New Roman"/>
        </w:rPr>
        <w:t xml:space="preserve"> </w:t>
      </w:r>
      <w:r w:rsidR="00AA06A9" w:rsidRPr="00310916">
        <w:rPr>
          <w:rFonts w:ascii="Times New Roman" w:eastAsia="Times New Roman" w:hAnsi="Times New Roman" w:cs="Times New Roman"/>
        </w:rPr>
        <w:t xml:space="preserve">Students </w:t>
      </w:r>
      <w:r w:rsidR="000F653C">
        <w:rPr>
          <w:rFonts w:ascii="Times New Roman" w:eastAsia="Times New Roman" w:hAnsi="Times New Roman" w:cs="Times New Roman"/>
        </w:rPr>
        <w:t xml:space="preserve">in the </w:t>
      </w:r>
      <w:proofErr w:type="spellStart"/>
      <w:r w:rsidR="000F653C">
        <w:rPr>
          <w:rFonts w:ascii="Times New Roman" w:eastAsia="Times New Roman" w:hAnsi="Times New Roman" w:cs="Times New Roman"/>
        </w:rPr>
        <w:t>UTeach</w:t>
      </w:r>
      <w:proofErr w:type="spellEnd"/>
      <w:r w:rsidR="000F653C">
        <w:rPr>
          <w:rFonts w:ascii="Times New Roman" w:eastAsia="Times New Roman" w:hAnsi="Times New Roman" w:cs="Times New Roman"/>
        </w:rPr>
        <w:t xml:space="preserve"> program</w:t>
      </w:r>
      <w:r w:rsidR="00AA06A9" w:rsidRPr="00310916">
        <w:rPr>
          <w:rFonts w:ascii="Times New Roman" w:eastAsia="Times New Roman" w:hAnsi="Times New Roman" w:cs="Times New Roman"/>
        </w:rPr>
        <w:t xml:space="preserve"> </w:t>
      </w:r>
      <w:r w:rsidR="003265BA">
        <w:rPr>
          <w:rFonts w:ascii="Times New Roman" w:eastAsia="Times New Roman" w:hAnsi="Times New Roman" w:cs="Times New Roman"/>
        </w:rPr>
        <w:t xml:space="preserve">often need </w:t>
      </w:r>
      <w:r w:rsidR="00AA06A9" w:rsidRPr="00310916">
        <w:rPr>
          <w:rFonts w:ascii="Times New Roman" w:eastAsia="Times New Roman" w:hAnsi="Times New Roman" w:cs="Times New Roman"/>
        </w:rPr>
        <w:t>tutoring in specific</w:t>
      </w:r>
      <w:r w:rsidR="003265BA">
        <w:rPr>
          <w:rFonts w:ascii="Times New Roman" w:eastAsia="Times New Roman" w:hAnsi="Times New Roman" w:cs="Times New Roman"/>
        </w:rPr>
        <w:t xml:space="preserve"> upper-level</w:t>
      </w:r>
      <w:r w:rsidR="00AA06A9" w:rsidRPr="00310916">
        <w:rPr>
          <w:rFonts w:ascii="Times New Roman" w:eastAsia="Times New Roman" w:hAnsi="Times New Roman" w:cs="Times New Roman"/>
        </w:rPr>
        <w:t xml:space="preserve"> STEM courses. One mathematics major and one chemistry major (minor in biology) were hired to tutor students for a couple of hours a week.</w:t>
      </w:r>
    </w:p>
    <w:p w:rsidR="00310916" w:rsidRPr="00310916" w:rsidRDefault="00513466" w:rsidP="00310916">
      <w:pPr>
        <w:contextualSpacing/>
        <w:jc w:val="both"/>
        <w:rPr>
          <w:rFonts w:ascii="Times New Roman" w:eastAsia="Times New Roman" w:hAnsi="Times New Roman" w:cs="Times New Roman"/>
        </w:rPr>
      </w:pPr>
      <w:r w:rsidRPr="00B23D09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AA06A9" w:rsidRPr="00B23D09">
        <w:rPr>
          <w:rFonts w:ascii="Times New Roman" w:eastAsia="Times New Roman" w:hAnsi="Times New Roman" w:cs="Times New Roman"/>
          <w:sz w:val="28"/>
          <w:szCs w:val="28"/>
          <w:u w:val="single"/>
        </w:rPr>
        <w:t>Learning Community: Science of Sustainability</w:t>
      </w:r>
      <w:r w:rsidR="00234CBC" w:rsidRPr="00B23D0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A06A9" w:rsidRPr="00310916">
        <w:rPr>
          <w:rFonts w:ascii="Times New Roman" w:eastAsia="Times New Roman" w:hAnsi="Times New Roman" w:cs="Times New Roman"/>
        </w:rPr>
        <w:t xml:space="preserve"> </w:t>
      </w:r>
      <w:r w:rsidR="003265BA">
        <w:rPr>
          <w:rFonts w:ascii="Times New Roman" w:eastAsia="Times New Roman" w:hAnsi="Times New Roman" w:cs="Times New Roman"/>
        </w:rPr>
        <w:t xml:space="preserve"> </w:t>
      </w:r>
      <w:r w:rsidR="00585C7E">
        <w:rPr>
          <w:rFonts w:ascii="Times New Roman" w:eastAsia="Times New Roman" w:hAnsi="Times New Roman" w:cs="Times New Roman"/>
        </w:rPr>
        <w:t xml:space="preserve"> </w:t>
      </w:r>
      <w:r w:rsidR="00024245">
        <w:rPr>
          <w:rFonts w:ascii="Times New Roman" w:eastAsia="Times New Roman" w:hAnsi="Times New Roman" w:cs="Times New Roman"/>
        </w:rPr>
        <w:t xml:space="preserve">A learning community of </w:t>
      </w:r>
      <w:r w:rsidR="008504B1">
        <w:rPr>
          <w:rFonts w:ascii="Times New Roman" w:eastAsia="Times New Roman" w:hAnsi="Times New Roman" w:cs="Times New Roman"/>
        </w:rPr>
        <w:t>STEM majors</w:t>
      </w:r>
      <w:r w:rsidR="00B23D09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4245">
        <w:rPr>
          <w:rFonts w:ascii="Times New Roman" w:eastAsia="Times New Roman" w:hAnsi="Times New Roman" w:cs="Times New Roman"/>
        </w:rPr>
        <w:t>is being developed</w:t>
      </w:r>
      <w:proofErr w:type="gramEnd"/>
      <w:r w:rsidR="00056B1B">
        <w:rPr>
          <w:rFonts w:ascii="Times New Roman" w:eastAsia="Times New Roman" w:hAnsi="Times New Roman" w:cs="Times New Roman"/>
        </w:rPr>
        <w:t xml:space="preserve"> for the</w:t>
      </w:r>
      <w:r w:rsidR="00B23D09">
        <w:rPr>
          <w:rFonts w:ascii="Times New Roman" w:eastAsia="Times New Roman" w:hAnsi="Times New Roman" w:cs="Times New Roman"/>
        </w:rPr>
        <w:t xml:space="preserve"> coming academic year</w:t>
      </w:r>
      <w:r w:rsidR="008504B1">
        <w:rPr>
          <w:rFonts w:ascii="Times New Roman" w:eastAsia="Times New Roman" w:hAnsi="Times New Roman" w:cs="Times New Roman"/>
        </w:rPr>
        <w:t xml:space="preserve">.  </w:t>
      </w:r>
      <w:r w:rsidR="006C57E5">
        <w:rPr>
          <w:rFonts w:ascii="Times New Roman" w:eastAsia="Times New Roman" w:hAnsi="Times New Roman" w:cs="Times New Roman"/>
        </w:rPr>
        <w:t>In the fall, 69 STEM freshmen</w:t>
      </w:r>
      <w:r w:rsidR="00DB2FCC">
        <w:rPr>
          <w:rFonts w:ascii="Times New Roman" w:eastAsia="Times New Roman" w:hAnsi="Times New Roman" w:cs="Times New Roman"/>
        </w:rPr>
        <w:t xml:space="preserve"> will enroll in </w:t>
      </w:r>
      <w:r w:rsidR="00AA06A9" w:rsidRPr="00310916">
        <w:rPr>
          <w:rFonts w:ascii="Times New Roman" w:eastAsia="Times New Roman" w:hAnsi="Times New Roman" w:cs="Times New Roman"/>
        </w:rPr>
        <w:t>English, Mathematics</w:t>
      </w:r>
      <w:r w:rsidR="00DB2FCC">
        <w:rPr>
          <w:rFonts w:ascii="Times New Roman" w:eastAsia="Times New Roman" w:hAnsi="Times New Roman" w:cs="Times New Roman"/>
        </w:rPr>
        <w:t>,</w:t>
      </w:r>
      <w:r w:rsidR="00AA06A9" w:rsidRPr="00310916">
        <w:rPr>
          <w:rFonts w:ascii="Times New Roman" w:eastAsia="Times New Roman" w:hAnsi="Times New Roman" w:cs="Times New Roman"/>
        </w:rPr>
        <w:t xml:space="preserve"> and an interdisciplinary core class</w:t>
      </w:r>
      <w:r w:rsidR="008504B1">
        <w:rPr>
          <w:rFonts w:ascii="Times New Roman" w:eastAsia="Times New Roman" w:hAnsi="Times New Roman" w:cs="Times New Roman"/>
        </w:rPr>
        <w:t xml:space="preserve"> on the science of sustainability.  Several guest</w:t>
      </w:r>
      <w:r w:rsidR="00AA06A9" w:rsidRPr="00310916">
        <w:rPr>
          <w:rFonts w:ascii="Times New Roman" w:eastAsia="Times New Roman" w:hAnsi="Times New Roman" w:cs="Times New Roman"/>
        </w:rPr>
        <w:t xml:space="preserve"> speaker</w:t>
      </w:r>
      <w:r w:rsidR="008504B1">
        <w:rPr>
          <w:rFonts w:ascii="Times New Roman" w:eastAsia="Times New Roman" w:hAnsi="Times New Roman" w:cs="Times New Roman"/>
        </w:rPr>
        <w:t xml:space="preserve">s </w:t>
      </w:r>
      <w:r w:rsidR="00DB2FCC">
        <w:rPr>
          <w:rFonts w:ascii="Times New Roman" w:eastAsia="Times New Roman" w:hAnsi="Times New Roman" w:cs="Times New Roman"/>
        </w:rPr>
        <w:t>will come to the UWG campus and</w:t>
      </w:r>
      <w:r w:rsidR="008504B1">
        <w:rPr>
          <w:rFonts w:ascii="Times New Roman" w:eastAsia="Times New Roman" w:hAnsi="Times New Roman" w:cs="Times New Roman"/>
        </w:rPr>
        <w:t xml:space="preserve"> offer extra-curricular activities</w:t>
      </w:r>
      <w:r w:rsidR="00AA06A9" w:rsidRPr="00310916">
        <w:rPr>
          <w:rFonts w:ascii="Times New Roman" w:eastAsia="Times New Roman" w:hAnsi="Times New Roman" w:cs="Times New Roman"/>
        </w:rPr>
        <w:t xml:space="preserve">. </w:t>
      </w:r>
      <w:r w:rsidR="00DB2FCC">
        <w:rPr>
          <w:rFonts w:ascii="Times New Roman" w:eastAsia="Times New Roman" w:hAnsi="Times New Roman" w:cs="Times New Roman"/>
        </w:rPr>
        <w:t xml:space="preserve"> </w:t>
      </w:r>
      <w:r w:rsidR="006C57E5">
        <w:rPr>
          <w:rFonts w:ascii="Times New Roman" w:eastAsia="Times New Roman" w:hAnsi="Times New Roman" w:cs="Times New Roman"/>
        </w:rPr>
        <w:t>T</w:t>
      </w:r>
      <w:r w:rsidR="00935AEF">
        <w:rPr>
          <w:rFonts w:ascii="Times New Roman" w:eastAsia="Times New Roman" w:hAnsi="Times New Roman" w:cs="Times New Roman"/>
        </w:rPr>
        <w:t>h</w:t>
      </w:r>
      <w:r w:rsidR="006C57E5">
        <w:rPr>
          <w:rFonts w:ascii="Times New Roman" w:eastAsia="Times New Roman" w:hAnsi="Times New Roman" w:cs="Times New Roman"/>
        </w:rPr>
        <w:t xml:space="preserve">e English courses (developed under the support of the </w:t>
      </w:r>
      <w:proofErr w:type="spellStart"/>
      <w:r w:rsidR="006C57E5">
        <w:rPr>
          <w:rFonts w:ascii="Times New Roman" w:eastAsia="Times New Roman" w:hAnsi="Times New Roman" w:cs="Times New Roman"/>
        </w:rPr>
        <w:t>UWise</w:t>
      </w:r>
      <w:proofErr w:type="spellEnd"/>
      <w:r w:rsidR="006C57E5">
        <w:rPr>
          <w:rFonts w:ascii="Times New Roman" w:eastAsia="Times New Roman" w:hAnsi="Times New Roman" w:cs="Times New Roman"/>
        </w:rPr>
        <w:t xml:space="preserve"> program) </w:t>
      </w:r>
      <w:proofErr w:type="gramStart"/>
      <w:r w:rsidR="00935AEF">
        <w:rPr>
          <w:rFonts w:ascii="Times New Roman" w:eastAsia="Times New Roman" w:hAnsi="Times New Roman" w:cs="Times New Roman"/>
        </w:rPr>
        <w:t>are designed</w:t>
      </w:r>
      <w:proofErr w:type="gramEnd"/>
      <w:r w:rsidR="00935AEF">
        <w:rPr>
          <w:rFonts w:ascii="Times New Roman" w:eastAsia="Times New Roman" w:hAnsi="Times New Roman" w:cs="Times New Roman"/>
        </w:rPr>
        <w:t xml:space="preserve"> </w:t>
      </w:r>
      <w:r w:rsidR="00DB2FCC">
        <w:rPr>
          <w:rFonts w:ascii="Times New Roman" w:eastAsia="Times New Roman" w:hAnsi="Times New Roman" w:cs="Times New Roman"/>
        </w:rPr>
        <w:t xml:space="preserve">for STEM students and focus on science-related themes. </w:t>
      </w:r>
    </w:p>
    <w:sectPr w:rsidR="00310916" w:rsidRPr="00310916" w:rsidSect="00B91DAF">
      <w:pgSz w:w="15840" w:h="12240" w:orient="landscape"/>
      <w:pgMar w:top="630" w:right="1440" w:bottom="99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E71"/>
    <w:multiLevelType w:val="multilevel"/>
    <w:tmpl w:val="1682E1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C4"/>
    <w:rsid w:val="00024245"/>
    <w:rsid w:val="00056B1B"/>
    <w:rsid w:val="000F653C"/>
    <w:rsid w:val="00234CBC"/>
    <w:rsid w:val="002734BE"/>
    <w:rsid w:val="00310916"/>
    <w:rsid w:val="003265BA"/>
    <w:rsid w:val="003958D6"/>
    <w:rsid w:val="004F4294"/>
    <w:rsid w:val="00513466"/>
    <w:rsid w:val="00585C7E"/>
    <w:rsid w:val="00587717"/>
    <w:rsid w:val="005B55C2"/>
    <w:rsid w:val="006C57E5"/>
    <w:rsid w:val="008504B1"/>
    <w:rsid w:val="008812C4"/>
    <w:rsid w:val="0089620B"/>
    <w:rsid w:val="008C743A"/>
    <w:rsid w:val="00935AEF"/>
    <w:rsid w:val="00946162"/>
    <w:rsid w:val="00A75DA8"/>
    <w:rsid w:val="00A86451"/>
    <w:rsid w:val="00AA06A9"/>
    <w:rsid w:val="00B23D09"/>
    <w:rsid w:val="00B553F2"/>
    <w:rsid w:val="00B91DAF"/>
    <w:rsid w:val="00C96DE7"/>
    <w:rsid w:val="00DB2FCC"/>
    <w:rsid w:val="00E452A6"/>
    <w:rsid w:val="00FE1641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E600D-2F96-4CA2-B212-5CAF325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1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Gaquere</dc:creator>
  <cp:lastModifiedBy>Rosalind Barnes Fowler</cp:lastModifiedBy>
  <cp:revision>2</cp:revision>
  <dcterms:created xsi:type="dcterms:W3CDTF">2017-05-26T16:12:00Z</dcterms:created>
  <dcterms:modified xsi:type="dcterms:W3CDTF">2017-05-26T16:12:00Z</dcterms:modified>
</cp:coreProperties>
</file>