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C" w:rsidRPr="00F646DD" w:rsidRDefault="00C60EC3" w:rsidP="00F646DD">
      <w:pPr>
        <w:jc w:val="center"/>
        <w:rPr>
          <w:b/>
          <w:sz w:val="28"/>
          <w:szCs w:val="28"/>
        </w:rPr>
      </w:pPr>
      <w:r w:rsidRPr="00F646DD">
        <w:rPr>
          <w:b/>
          <w:sz w:val="28"/>
          <w:szCs w:val="28"/>
        </w:rPr>
        <w:t xml:space="preserve">Getting Started </w:t>
      </w:r>
      <w:r w:rsidR="00F15342">
        <w:rPr>
          <w:b/>
          <w:sz w:val="28"/>
          <w:szCs w:val="28"/>
        </w:rPr>
        <w:t>as the Requester in the Georgia</w:t>
      </w:r>
      <w:r w:rsidR="00F15342" w:rsidRPr="00F15342">
        <w:rPr>
          <w:b/>
          <w:i/>
          <w:sz w:val="28"/>
          <w:szCs w:val="28"/>
        </w:rPr>
        <w:t>FIRST</w:t>
      </w:r>
      <w:r w:rsidR="00F646DD" w:rsidRPr="004A3416">
        <w:rPr>
          <w:b/>
          <w:i/>
          <w:sz w:val="28"/>
          <w:szCs w:val="28"/>
        </w:rPr>
        <w:t xml:space="preserve"> </w:t>
      </w:r>
      <w:r w:rsidR="00F15342">
        <w:rPr>
          <w:b/>
          <w:sz w:val="28"/>
          <w:szCs w:val="28"/>
        </w:rPr>
        <w:t>Marketplace</w:t>
      </w:r>
    </w:p>
    <w:p w:rsidR="00F646DD" w:rsidRDefault="00F646DD">
      <w:r>
        <w:t>In order to</w:t>
      </w:r>
      <w:r w:rsidR="00ED2BE4">
        <w:t xml:space="preserve"> </w:t>
      </w:r>
      <w:r w:rsidR="00F15342">
        <w:t>begin shopping in the Georgia</w:t>
      </w:r>
      <w:r w:rsidR="00F15342" w:rsidRPr="00F15342">
        <w:rPr>
          <w:i/>
        </w:rPr>
        <w:t>FIRST</w:t>
      </w:r>
      <w:r w:rsidR="00F15342">
        <w:t xml:space="preserve"> Marketplace, </w:t>
      </w:r>
      <w:r w:rsidR="00ED2BE4">
        <w:t xml:space="preserve">this job aid is designed to help you get started </w:t>
      </w:r>
      <w:r w:rsidR="00F15342">
        <w:t xml:space="preserve">in </w:t>
      </w:r>
      <w:r>
        <w:t>the application for the first time.</w:t>
      </w:r>
    </w:p>
    <w:p w:rsidR="00E92EB5" w:rsidRPr="0084348B" w:rsidRDefault="00E92EB5">
      <w:pPr>
        <w:rPr>
          <w:b/>
        </w:rPr>
      </w:pPr>
      <w:r w:rsidRPr="0084348B">
        <w:rPr>
          <w:b/>
        </w:rPr>
        <w:t xml:space="preserve">Role: </w:t>
      </w:r>
      <w:r w:rsidR="00ED2BE4">
        <w:rPr>
          <w:b/>
        </w:rPr>
        <w:t>Requester</w:t>
      </w:r>
    </w:p>
    <w:p w:rsidR="00E92EB5" w:rsidRDefault="00E92EB5" w:rsidP="00E92EB5">
      <w:pPr>
        <w:pStyle w:val="ListParagraph"/>
        <w:numPr>
          <w:ilvl w:val="0"/>
          <w:numId w:val="2"/>
        </w:numPr>
      </w:pPr>
      <w:r>
        <w:t xml:space="preserve">You are authorized to build </w:t>
      </w:r>
      <w:r w:rsidR="00ED2BE4">
        <w:t xml:space="preserve">requisitions from </w:t>
      </w:r>
      <w:r>
        <w:t>shopping carts in the Georgia</w:t>
      </w:r>
      <w:r w:rsidRPr="004A3416">
        <w:rPr>
          <w:i/>
        </w:rPr>
        <w:t xml:space="preserve">FIRST </w:t>
      </w:r>
      <w:r>
        <w:t xml:space="preserve">Marketplace </w:t>
      </w:r>
      <w:r w:rsidR="00ED2BE4">
        <w:t>assigned to you by Shoppers</w:t>
      </w:r>
      <w:r w:rsidR="00F15342">
        <w:t xml:space="preserve">, as well as to shop and create requisitions for </w:t>
      </w:r>
      <w:r w:rsidR="00ED2BE4">
        <w:t xml:space="preserve">yourself. You are also able </w:t>
      </w:r>
      <w:r w:rsidR="00F15342">
        <w:t>to create</w:t>
      </w:r>
      <w:r w:rsidR="00ED2BE4">
        <w:t xml:space="preserve"> Special Request Requisitions</w:t>
      </w:r>
      <w:r>
        <w:t>.</w:t>
      </w:r>
      <w:r w:rsidR="00ED2BE4">
        <w:t xml:space="preserve"> </w:t>
      </w:r>
      <w:r>
        <w:t xml:space="preserve"> </w:t>
      </w:r>
    </w:p>
    <w:p w:rsidR="00F15342" w:rsidRDefault="00F15342" w:rsidP="00F15342">
      <w:pPr>
        <w:pStyle w:val="ListParagraph"/>
        <w:numPr>
          <w:ilvl w:val="1"/>
          <w:numId w:val="2"/>
        </w:numPr>
      </w:pPr>
      <w:r>
        <w:t>Marketplace Requisition: Created from items selected in the Georgia</w:t>
      </w:r>
      <w:r w:rsidRPr="00F15342">
        <w:rPr>
          <w:i/>
        </w:rPr>
        <w:t>FIRST</w:t>
      </w:r>
      <w:r>
        <w:t xml:space="preserve"> Marketplace</w:t>
      </w:r>
    </w:p>
    <w:p w:rsidR="00F15342" w:rsidRDefault="00F15342" w:rsidP="00F15342">
      <w:pPr>
        <w:pStyle w:val="ListParagraph"/>
        <w:numPr>
          <w:ilvl w:val="1"/>
          <w:numId w:val="2"/>
        </w:numPr>
      </w:pPr>
      <w:r>
        <w:t>Special Request Requisitions: Created from items not selected in the Georgia</w:t>
      </w:r>
      <w:r w:rsidRPr="00F15342">
        <w:rPr>
          <w:i/>
        </w:rPr>
        <w:t>FIRST</w:t>
      </w:r>
      <w:r>
        <w:t xml:space="preserve"> Marketplace (non-contract/catalog items)</w:t>
      </w:r>
    </w:p>
    <w:p w:rsidR="00ED2BE4" w:rsidRDefault="00ED2BE4" w:rsidP="00E92EB5">
      <w:pPr>
        <w:pStyle w:val="ListParagraph"/>
        <w:numPr>
          <w:ilvl w:val="0"/>
          <w:numId w:val="2"/>
        </w:numPr>
      </w:pPr>
      <w:r>
        <w:t>Before a Shopper can assign a cart to you, you must log into the Georgia</w:t>
      </w:r>
      <w:r w:rsidRPr="00F15342">
        <w:rPr>
          <w:i/>
        </w:rPr>
        <w:t xml:space="preserve">FIRST </w:t>
      </w:r>
      <w:r>
        <w:t>Marketplace at least once</w:t>
      </w:r>
      <w:r w:rsidR="00F15342">
        <w:t xml:space="preserve"> to establish your Requester profile</w:t>
      </w:r>
      <w:r>
        <w:t>.</w:t>
      </w:r>
    </w:p>
    <w:p w:rsidR="00844238" w:rsidRPr="00883307" w:rsidRDefault="00844238" w:rsidP="00844238">
      <w:pPr>
        <w:rPr>
          <w:b/>
        </w:rPr>
      </w:pPr>
      <w:r w:rsidRPr="00883307">
        <w:rPr>
          <w:b/>
        </w:rPr>
        <w:t>Your Default Chartfields are: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7128"/>
      </w:tblGrid>
      <w:tr w:rsidR="00844238" w:rsidTr="004F07E8">
        <w:tc>
          <w:tcPr>
            <w:tcW w:w="1800" w:type="dxa"/>
          </w:tcPr>
          <w:p w:rsidR="00844238" w:rsidRDefault="00844238" w:rsidP="00844238">
            <w:r>
              <w:t>Business Unit:</w:t>
            </w:r>
          </w:p>
        </w:tc>
        <w:tc>
          <w:tcPr>
            <w:tcW w:w="7128" w:type="dxa"/>
          </w:tcPr>
          <w:p w:rsidR="00844238" w:rsidRDefault="00844238" w:rsidP="00844238"/>
        </w:tc>
      </w:tr>
      <w:tr w:rsidR="00844238" w:rsidTr="004F07E8">
        <w:tc>
          <w:tcPr>
            <w:tcW w:w="1800" w:type="dxa"/>
          </w:tcPr>
          <w:p w:rsidR="00844238" w:rsidRDefault="00844238" w:rsidP="00844238">
            <w:r>
              <w:t>Department:</w:t>
            </w:r>
          </w:p>
        </w:tc>
        <w:tc>
          <w:tcPr>
            <w:tcW w:w="7128" w:type="dxa"/>
          </w:tcPr>
          <w:p w:rsidR="00844238" w:rsidRDefault="00844238" w:rsidP="00844238"/>
        </w:tc>
      </w:tr>
      <w:tr w:rsidR="00844238" w:rsidTr="004F07E8">
        <w:tc>
          <w:tcPr>
            <w:tcW w:w="1800" w:type="dxa"/>
          </w:tcPr>
          <w:p w:rsidR="00844238" w:rsidRDefault="00844238" w:rsidP="00844238">
            <w:r>
              <w:t>Fund Code:</w:t>
            </w:r>
          </w:p>
        </w:tc>
        <w:tc>
          <w:tcPr>
            <w:tcW w:w="7128" w:type="dxa"/>
          </w:tcPr>
          <w:p w:rsidR="00844238" w:rsidRDefault="00844238" w:rsidP="00844238"/>
        </w:tc>
      </w:tr>
      <w:tr w:rsidR="00844238" w:rsidTr="004F07E8">
        <w:tc>
          <w:tcPr>
            <w:tcW w:w="1800" w:type="dxa"/>
          </w:tcPr>
          <w:p w:rsidR="00844238" w:rsidRDefault="00844238" w:rsidP="00844238">
            <w:r>
              <w:t>Class Field:</w:t>
            </w:r>
          </w:p>
        </w:tc>
        <w:tc>
          <w:tcPr>
            <w:tcW w:w="7128" w:type="dxa"/>
          </w:tcPr>
          <w:p w:rsidR="00844238" w:rsidRDefault="00844238" w:rsidP="00844238"/>
        </w:tc>
      </w:tr>
      <w:tr w:rsidR="00844238" w:rsidTr="004F07E8">
        <w:tc>
          <w:tcPr>
            <w:tcW w:w="1800" w:type="dxa"/>
          </w:tcPr>
          <w:p w:rsidR="00844238" w:rsidRDefault="00844238" w:rsidP="00844238">
            <w:r>
              <w:t>Program:</w:t>
            </w:r>
          </w:p>
        </w:tc>
        <w:tc>
          <w:tcPr>
            <w:tcW w:w="7128" w:type="dxa"/>
          </w:tcPr>
          <w:p w:rsidR="00844238" w:rsidRDefault="00844238" w:rsidP="00844238"/>
        </w:tc>
      </w:tr>
      <w:tr w:rsidR="003E7805" w:rsidTr="004F07E8">
        <w:tc>
          <w:tcPr>
            <w:tcW w:w="1800" w:type="dxa"/>
          </w:tcPr>
          <w:p w:rsidR="003E7805" w:rsidRDefault="003E7805" w:rsidP="00844238">
            <w:r>
              <w:t>Project:</w:t>
            </w:r>
          </w:p>
        </w:tc>
        <w:tc>
          <w:tcPr>
            <w:tcW w:w="7128" w:type="dxa"/>
          </w:tcPr>
          <w:p w:rsidR="003E7805" w:rsidRDefault="003E7805" w:rsidP="00844238"/>
        </w:tc>
      </w:tr>
    </w:tbl>
    <w:p w:rsidR="00844238" w:rsidRDefault="00844238" w:rsidP="00844238"/>
    <w:p w:rsidR="00844238" w:rsidRPr="00883307" w:rsidRDefault="00844238" w:rsidP="00844238">
      <w:pPr>
        <w:rPr>
          <w:b/>
        </w:rPr>
      </w:pPr>
      <w:r w:rsidRPr="00883307">
        <w:rPr>
          <w:b/>
        </w:rPr>
        <w:t>PeopleSoft Login Information: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0"/>
        <w:gridCol w:w="5058"/>
      </w:tblGrid>
      <w:tr w:rsidR="0084348B" w:rsidTr="004F07E8">
        <w:tc>
          <w:tcPr>
            <w:tcW w:w="3870" w:type="dxa"/>
          </w:tcPr>
          <w:p w:rsidR="0084348B" w:rsidRDefault="0084348B" w:rsidP="004A3416">
            <w:r>
              <w:t xml:space="preserve">PeopleSoft Financials </w:t>
            </w:r>
            <w:r w:rsidR="004A3416">
              <w:t>Core</w:t>
            </w:r>
            <w:r>
              <w:t xml:space="preserve"> URL:</w:t>
            </w:r>
          </w:p>
        </w:tc>
        <w:tc>
          <w:tcPr>
            <w:tcW w:w="5058" w:type="dxa"/>
          </w:tcPr>
          <w:p w:rsidR="0084348B" w:rsidRDefault="0084348B" w:rsidP="00E92EB5"/>
        </w:tc>
      </w:tr>
      <w:tr w:rsidR="0084348B" w:rsidTr="004F07E8">
        <w:tc>
          <w:tcPr>
            <w:tcW w:w="3870" w:type="dxa"/>
          </w:tcPr>
          <w:p w:rsidR="0084348B" w:rsidRDefault="0084348B" w:rsidP="00E92EB5">
            <w:r>
              <w:t>PeopleSoft User ID:</w:t>
            </w:r>
          </w:p>
        </w:tc>
        <w:tc>
          <w:tcPr>
            <w:tcW w:w="5058" w:type="dxa"/>
          </w:tcPr>
          <w:p w:rsidR="0084348B" w:rsidRDefault="0084348B" w:rsidP="00E92EB5"/>
        </w:tc>
      </w:tr>
      <w:tr w:rsidR="0084348B" w:rsidTr="004F07E8">
        <w:tc>
          <w:tcPr>
            <w:tcW w:w="3870" w:type="dxa"/>
          </w:tcPr>
          <w:p w:rsidR="004F07E8" w:rsidRDefault="004F07E8" w:rsidP="00E92EB5">
            <w:r>
              <w:t xml:space="preserve">Default </w:t>
            </w:r>
            <w:r w:rsidR="0084348B">
              <w:t>PeopleSoft Password:</w:t>
            </w:r>
          </w:p>
        </w:tc>
        <w:tc>
          <w:tcPr>
            <w:tcW w:w="5058" w:type="dxa"/>
          </w:tcPr>
          <w:p w:rsidR="0084348B" w:rsidRDefault="0084348B" w:rsidP="00E92EB5"/>
        </w:tc>
      </w:tr>
    </w:tbl>
    <w:p w:rsidR="003E7805" w:rsidRPr="004F07E8" w:rsidRDefault="004F07E8" w:rsidP="004F07E8">
      <w:pPr>
        <w:ind w:firstLine="720"/>
        <w:rPr>
          <w:i/>
        </w:rPr>
      </w:pPr>
      <w:r w:rsidRPr="004F07E8">
        <w:rPr>
          <w:i/>
        </w:rPr>
        <w:t>You will be required to change your default password. Keep your PeopleSoft password protected.</w:t>
      </w:r>
    </w:p>
    <w:p w:rsidR="003E7805" w:rsidRPr="00883307" w:rsidRDefault="00883307" w:rsidP="00844238">
      <w:pPr>
        <w:rPr>
          <w:b/>
        </w:rPr>
      </w:pPr>
      <w:r w:rsidRPr="00883307">
        <w:rPr>
          <w:b/>
        </w:rPr>
        <w:t>If you have questions or are in need of support: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0"/>
        <w:gridCol w:w="5058"/>
      </w:tblGrid>
      <w:tr w:rsidR="00883307" w:rsidTr="004F07E8">
        <w:tc>
          <w:tcPr>
            <w:tcW w:w="3870" w:type="dxa"/>
          </w:tcPr>
          <w:p w:rsidR="00883307" w:rsidRDefault="00883307" w:rsidP="008E730C">
            <w:r>
              <w:t>&lt;name&gt;</w:t>
            </w:r>
          </w:p>
          <w:p w:rsidR="00883307" w:rsidRDefault="00883307" w:rsidP="008E730C">
            <w:r>
              <w:t>&lt;title&gt;</w:t>
            </w:r>
          </w:p>
        </w:tc>
        <w:tc>
          <w:tcPr>
            <w:tcW w:w="5058" w:type="dxa"/>
          </w:tcPr>
          <w:p w:rsidR="00883307" w:rsidRDefault="00883307" w:rsidP="008E730C">
            <w:r>
              <w:t>Phone</w:t>
            </w:r>
            <w:r w:rsidR="00450861">
              <w:t xml:space="preserve">: </w:t>
            </w:r>
          </w:p>
          <w:p w:rsidR="00883307" w:rsidRDefault="00883307" w:rsidP="008E730C">
            <w:r>
              <w:t>Email</w:t>
            </w:r>
            <w:r w:rsidR="00450861">
              <w:t xml:space="preserve">: </w:t>
            </w:r>
          </w:p>
        </w:tc>
      </w:tr>
      <w:tr w:rsidR="00883307" w:rsidTr="004F07E8">
        <w:tc>
          <w:tcPr>
            <w:tcW w:w="3870" w:type="dxa"/>
          </w:tcPr>
          <w:p w:rsidR="00883307" w:rsidRDefault="00883307" w:rsidP="008E730C">
            <w:r>
              <w:t>&lt;name&gt;</w:t>
            </w:r>
          </w:p>
          <w:p w:rsidR="00883307" w:rsidRDefault="00883307" w:rsidP="008E730C">
            <w:r>
              <w:t>&lt;title&gt;</w:t>
            </w:r>
          </w:p>
        </w:tc>
        <w:tc>
          <w:tcPr>
            <w:tcW w:w="5058" w:type="dxa"/>
          </w:tcPr>
          <w:p w:rsidR="00883307" w:rsidRDefault="00883307" w:rsidP="008E730C">
            <w:r>
              <w:t>Phone</w:t>
            </w:r>
            <w:r w:rsidR="00450861">
              <w:t xml:space="preserve">: </w:t>
            </w:r>
          </w:p>
          <w:p w:rsidR="00883307" w:rsidRDefault="00883307" w:rsidP="008E730C">
            <w:r>
              <w:t>Email</w:t>
            </w:r>
            <w:r w:rsidR="00450861">
              <w:t xml:space="preserve">: </w:t>
            </w:r>
          </w:p>
        </w:tc>
      </w:tr>
      <w:tr w:rsidR="00883307" w:rsidTr="004F07E8">
        <w:tc>
          <w:tcPr>
            <w:tcW w:w="3870" w:type="dxa"/>
          </w:tcPr>
          <w:p w:rsidR="00883307" w:rsidRDefault="00883307" w:rsidP="008E730C">
            <w:r>
              <w:t>&lt;name&gt;</w:t>
            </w:r>
          </w:p>
          <w:p w:rsidR="00883307" w:rsidRDefault="00883307" w:rsidP="008E730C">
            <w:r>
              <w:t>&lt;title&gt;</w:t>
            </w:r>
          </w:p>
        </w:tc>
        <w:tc>
          <w:tcPr>
            <w:tcW w:w="5058" w:type="dxa"/>
          </w:tcPr>
          <w:p w:rsidR="00883307" w:rsidRDefault="00883307" w:rsidP="008E730C">
            <w:r>
              <w:t>Phone</w:t>
            </w:r>
            <w:r w:rsidR="00450861">
              <w:t xml:space="preserve">: </w:t>
            </w:r>
          </w:p>
          <w:p w:rsidR="00883307" w:rsidRDefault="00883307" w:rsidP="008E730C">
            <w:r>
              <w:t>Email</w:t>
            </w:r>
            <w:r w:rsidR="00450861">
              <w:t xml:space="preserve">: </w:t>
            </w:r>
          </w:p>
        </w:tc>
      </w:tr>
    </w:tbl>
    <w:p w:rsidR="00883307" w:rsidRDefault="00883307" w:rsidP="00844238"/>
    <w:p w:rsidR="003E7805" w:rsidRDefault="003E7805">
      <w:r>
        <w:br w:type="page"/>
      </w:r>
    </w:p>
    <w:p w:rsidR="00CF6AF4" w:rsidRPr="00F646DD" w:rsidRDefault="00CF6AF4" w:rsidP="00CF6AF4">
      <w:pPr>
        <w:jc w:val="center"/>
        <w:rPr>
          <w:b/>
          <w:sz w:val="28"/>
          <w:szCs w:val="28"/>
        </w:rPr>
      </w:pPr>
      <w:r w:rsidRPr="00F646DD">
        <w:rPr>
          <w:b/>
          <w:sz w:val="28"/>
          <w:szCs w:val="28"/>
        </w:rPr>
        <w:lastRenderedPageBreak/>
        <w:t xml:space="preserve">Getting Started </w:t>
      </w:r>
      <w:r w:rsidR="00F15342">
        <w:rPr>
          <w:b/>
          <w:sz w:val="28"/>
          <w:szCs w:val="28"/>
        </w:rPr>
        <w:t>as the Requester in the Georgia</w:t>
      </w:r>
      <w:r w:rsidR="00F15342" w:rsidRPr="00F15342">
        <w:rPr>
          <w:b/>
          <w:i/>
          <w:sz w:val="28"/>
          <w:szCs w:val="28"/>
        </w:rPr>
        <w:t>FIRST</w:t>
      </w:r>
      <w:r w:rsidR="00F15342">
        <w:rPr>
          <w:b/>
          <w:sz w:val="28"/>
          <w:szCs w:val="28"/>
        </w:rPr>
        <w:t xml:space="preserve"> Marketplace</w:t>
      </w:r>
    </w:p>
    <w:p w:rsidR="005F7939" w:rsidRDefault="005F7939" w:rsidP="003E7805">
      <w:pPr>
        <w:pStyle w:val="ListParagraph"/>
        <w:numPr>
          <w:ilvl w:val="0"/>
          <w:numId w:val="1"/>
        </w:numPr>
        <w:spacing w:line="360" w:lineRule="auto"/>
      </w:pPr>
      <w:r>
        <w:t xml:space="preserve">Log into PeopleSoft Financials through the URL </w:t>
      </w:r>
      <w:r w:rsidR="003E7805">
        <w:t>on page 1</w:t>
      </w:r>
      <w:r>
        <w:t>.</w:t>
      </w:r>
    </w:p>
    <w:p w:rsidR="005F7939" w:rsidRDefault="005F7939" w:rsidP="003E7805">
      <w:pPr>
        <w:pStyle w:val="ListParagraph"/>
        <w:numPr>
          <w:ilvl w:val="0"/>
          <w:numId w:val="1"/>
        </w:numPr>
        <w:spacing w:line="360" w:lineRule="auto"/>
      </w:pPr>
      <w:r>
        <w:t xml:space="preserve">Ensure your </w:t>
      </w:r>
      <w:r w:rsidRPr="0084348B">
        <w:rPr>
          <w:b/>
        </w:rPr>
        <w:t>pop-ups</w:t>
      </w:r>
      <w:r>
        <w:t xml:space="preserve"> for the PeopleSoft site are disabled.</w:t>
      </w:r>
    </w:p>
    <w:p w:rsidR="00ED2BE4" w:rsidRPr="00EC5D79" w:rsidRDefault="00ED2BE4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In the menu, select </w:t>
      </w:r>
      <w:r w:rsidRPr="00EC5D79">
        <w:rPr>
          <w:b/>
        </w:rPr>
        <w:t>eProcurement</w:t>
      </w:r>
      <w:r w:rsidRPr="00EC5D79">
        <w:t xml:space="preserve">. </w:t>
      </w:r>
    </w:p>
    <w:p w:rsidR="00ED2BE4" w:rsidRPr="00EC5D79" w:rsidRDefault="00ED2BE4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Select </w:t>
      </w:r>
      <w:r w:rsidRPr="00EC5D79">
        <w:rPr>
          <w:b/>
        </w:rPr>
        <w:t>Create Requisition</w:t>
      </w:r>
      <w:r w:rsidRPr="00EC5D79">
        <w:t>.</w:t>
      </w:r>
    </w:p>
    <w:p w:rsidR="00ED2BE4" w:rsidRPr="00EC5D79" w:rsidRDefault="00ED2BE4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Select </w:t>
      </w:r>
      <w:r w:rsidRPr="00EC5D79">
        <w:rPr>
          <w:b/>
        </w:rPr>
        <w:t>Add Items and Services</w:t>
      </w:r>
      <w:r w:rsidRPr="00EC5D79">
        <w:t>.</w:t>
      </w:r>
    </w:p>
    <w:p w:rsidR="00ED2BE4" w:rsidRPr="00EC5D79" w:rsidRDefault="00ED2BE4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Select the </w:t>
      </w:r>
      <w:proofErr w:type="spellStart"/>
      <w:r w:rsidRPr="00EC5D79">
        <w:rPr>
          <w:b/>
        </w:rPr>
        <w:t>GaFirst</w:t>
      </w:r>
      <w:proofErr w:type="spellEnd"/>
      <w:r w:rsidRPr="00EC5D79">
        <w:rPr>
          <w:b/>
        </w:rPr>
        <w:t xml:space="preserve"> Marketplace</w:t>
      </w:r>
      <w:r w:rsidRPr="00EC5D79">
        <w:t xml:space="preserve"> tab.</w:t>
      </w:r>
    </w:p>
    <w:p w:rsidR="005F7939" w:rsidRPr="00EC5D79" w:rsidRDefault="005F7939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Click on the </w:t>
      </w:r>
      <w:r w:rsidRPr="00EC5D79">
        <w:rPr>
          <w:b/>
        </w:rPr>
        <w:t>Georgia</w:t>
      </w:r>
      <w:r w:rsidRPr="00EC5D79">
        <w:rPr>
          <w:b/>
          <w:i/>
        </w:rPr>
        <w:t xml:space="preserve">FIRST </w:t>
      </w:r>
      <w:r w:rsidRPr="00EC5D79">
        <w:rPr>
          <w:b/>
        </w:rPr>
        <w:t>Marketplace</w:t>
      </w:r>
      <w:r w:rsidRPr="00EC5D79">
        <w:t xml:space="preserve"> </w:t>
      </w:r>
      <w:r w:rsidR="007C60AD" w:rsidRPr="00EC5D79">
        <w:t xml:space="preserve">Merchant </w:t>
      </w:r>
      <w:r w:rsidRPr="00EC5D79">
        <w:t>link.</w:t>
      </w:r>
    </w:p>
    <w:p w:rsidR="005F7939" w:rsidRPr="00EC5D79" w:rsidRDefault="005F7939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Click on the </w:t>
      </w:r>
      <w:r w:rsidRPr="00EC5D79">
        <w:rPr>
          <w:b/>
        </w:rPr>
        <w:t>profile</w:t>
      </w:r>
      <w:r w:rsidRPr="00EC5D79">
        <w:t xml:space="preserve"> link next to your name.</w:t>
      </w:r>
    </w:p>
    <w:p w:rsidR="005F7939" w:rsidRPr="00EC5D79" w:rsidRDefault="005F7939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Ensure your Name, </w:t>
      </w:r>
      <w:proofErr w:type="gramStart"/>
      <w:r w:rsidR="007C60AD" w:rsidRPr="00EC5D79">
        <w:t>Phone,</w:t>
      </w:r>
      <w:proofErr w:type="gramEnd"/>
      <w:r w:rsidR="007C60AD" w:rsidRPr="00EC5D79">
        <w:t xml:space="preserve"> </w:t>
      </w:r>
      <w:r w:rsidRPr="00EC5D79">
        <w:t>Email Address</w:t>
      </w:r>
      <w:r w:rsidR="007C60AD" w:rsidRPr="00EC5D79">
        <w:t xml:space="preserve">, </w:t>
      </w:r>
      <w:r w:rsidRPr="00EC5D79">
        <w:t>Business Unit</w:t>
      </w:r>
      <w:r w:rsidR="007C60AD" w:rsidRPr="00EC5D79">
        <w:t>, and Department</w:t>
      </w:r>
      <w:r w:rsidRPr="00EC5D79">
        <w:t xml:space="preserve"> are correct. If they are not, notify your ePro Administrator.</w:t>
      </w:r>
    </w:p>
    <w:p w:rsidR="005F7939" w:rsidRPr="00EC5D79" w:rsidRDefault="005F7939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Select the </w:t>
      </w:r>
      <w:r w:rsidRPr="00EC5D79">
        <w:rPr>
          <w:b/>
        </w:rPr>
        <w:t>Personal Settings</w:t>
      </w:r>
      <w:r w:rsidRPr="00EC5D79">
        <w:t xml:space="preserve"> sub-tab.</w:t>
      </w:r>
    </w:p>
    <w:p w:rsidR="005F7939" w:rsidRPr="00EC5D79" w:rsidRDefault="005F7939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In the </w:t>
      </w:r>
      <w:r w:rsidRPr="00EC5D79">
        <w:rPr>
          <w:b/>
        </w:rPr>
        <w:t>Color Theme</w:t>
      </w:r>
      <w:r w:rsidRPr="00EC5D79">
        <w:t xml:space="preserve"> drop down list, select your institution and click the </w:t>
      </w:r>
      <w:r w:rsidRPr="00EC5D79">
        <w:rPr>
          <w:b/>
        </w:rPr>
        <w:t>Save</w:t>
      </w:r>
      <w:r w:rsidRPr="00EC5D79">
        <w:t xml:space="preserve"> button.</w:t>
      </w:r>
    </w:p>
    <w:p w:rsidR="0084348B" w:rsidRPr="00EC5D79" w:rsidRDefault="007C60AD" w:rsidP="003E7805">
      <w:pPr>
        <w:pStyle w:val="ListParagraph"/>
        <w:numPr>
          <w:ilvl w:val="0"/>
          <w:numId w:val="1"/>
        </w:numPr>
        <w:spacing w:line="360" w:lineRule="auto"/>
      </w:pPr>
      <w:r w:rsidRPr="00EC5D79">
        <w:t xml:space="preserve">To begin shopping, click on the </w:t>
      </w:r>
      <w:r w:rsidRPr="00EC5D79">
        <w:rPr>
          <w:b/>
        </w:rPr>
        <w:t>home/shop</w:t>
      </w:r>
      <w:r w:rsidRPr="00EC5D79">
        <w:t xml:space="preserve"> tab. </w:t>
      </w:r>
      <w:r w:rsidR="00937721" w:rsidRPr="00EC5D79">
        <w:t>To leave the Georgia</w:t>
      </w:r>
      <w:r w:rsidR="00937721" w:rsidRPr="00EC5D79">
        <w:rPr>
          <w:i/>
        </w:rPr>
        <w:t>FIRST</w:t>
      </w:r>
      <w:r w:rsidR="00937721" w:rsidRPr="00EC5D79">
        <w:t xml:space="preserve"> Marketplace, click the PeopleSoft </w:t>
      </w:r>
      <w:r w:rsidR="00937721" w:rsidRPr="00EC5D79">
        <w:rPr>
          <w:b/>
        </w:rPr>
        <w:t>Home</w:t>
      </w:r>
      <w:r w:rsidR="00937721" w:rsidRPr="00EC5D79">
        <w:t xml:space="preserve"> link. </w:t>
      </w:r>
      <w:r w:rsidR="0084348B" w:rsidRPr="00EC5D79">
        <w:t xml:space="preserve"> </w:t>
      </w:r>
    </w:p>
    <w:p w:rsidR="0084348B" w:rsidRDefault="00937721" w:rsidP="0084348B">
      <w:pPr>
        <w:jc w:val="center"/>
      </w:pPr>
      <w:r>
        <w:t>Your Shoppers can now designate you as their Requester.</w:t>
      </w:r>
    </w:p>
    <w:sectPr w:rsidR="0084348B" w:rsidSect="00EC5D79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91" w:rsidRDefault="00C92891" w:rsidP="00F646DD">
      <w:pPr>
        <w:spacing w:after="0" w:line="240" w:lineRule="auto"/>
      </w:pPr>
      <w:r>
        <w:separator/>
      </w:r>
    </w:p>
  </w:endnote>
  <w:endnote w:type="continuationSeparator" w:id="0">
    <w:p w:rsidR="00C92891" w:rsidRDefault="00C92891" w:rsidP="00F6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883307" w:rsidTr="00883307">
      <w:tc>
        <w:tcPr>
          <w:tcW w:w="4788" w:type="dxa"/>
        </w:tcPr>
        <w:p w:rsidR="00883307" w:rsidRDefault="00EC5D79" w:rsidP="00F15342">
          <w:pPr>
            <w:pStyle w:val="Footer"/>
          </w:pPr>
          <w:r>
            <w:t xml:space="preserve">Requester </w:t>
          </w:r>
          <w:r w:rsidR="00883307">
            <w:t xml:space="preserve">Job Aid: Getting Started </w:t>
          </w:r>
          <w:r w:rsidR="00F15342">
            <w:t>as a Requester in the Georgia</w:t>
          </w:r>
          <w:r w:rsidR="00F15342" w:rsidRPr="00F15342">
            <w:rPr>
              <w:i/>
            </w:rPr>
            <w:t>FIRST</w:t>
          </w:r>
          <w:r w:rsidR="00F15342">
            <w:t xml:space="preserve"> Marketplace</w:t>
          </w:r>
        </w:p>
      </w:tc>
      <w:tc>
        <w:tcPr>
          <w:tcW w:w="4788" w:type="dxa"/>
        </w:tcPr>
        <w:p w:rsidR="00883307" w:rsidRDefault="00F15342" w:rsidP="00F124FD">
          <w:pPr>
            <w:pStyle w:val="Footer"/>
            <w:jc w:val="right"/>
          </w:pPr>
          <w:r>
            <w:t xml:space="preserve">February </w:t>
          </w:r>
          <w:r w:rsidR="00F124FD">
            <w:t>21</w:t>
          </w:r>
          <w:r>
            <w:t>, 2011</w:t>
          </w:r>
        </w:p>
      </w:tc>
    </w:tr>
  </w:tbl>
  <w:p w:rsidR="00883307" w:rsidRDefault="00883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91" w:rsidRDefault="00C92891" w:rsidP="00F646DD">
      <w:pPr>
        <w:spacing w:after="0" w:line="240" w:lineRule="auto"/>
      </w:pPr>
      <w:r>
        <w:separator/>
      </w:r>
    </w:p>
  </w:footnote>
  <w:footnote w:type="continuationSeparator" w:id="0">
    <w:p w:rsidR="00C92891" w:rsidRDefault="00C92891" w:rsidP="00F6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DD" w:rsidRDefault="00F646DD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F646DD" w:rsidTr="00883307">
      <w:tc>
        <w:tcPr>
          <w:tcW w:w="4788" w:type="dxa"/>
          <w:vAlign w:val="center"/>
        </w:tcPr>
        <w:p w:rsidR="00F646DD" w:rsidRDefault="0088330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847088" cy="330532"/>
                <wp:effectExtent l="19050" t="0" r="762" b="0"/>
                <wp:docPr id="3" name="Picture 2" descr="BOR Logo BW2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R Logo BW2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088" cy="330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F646DD" w:rsidRDefault="00F646DD" w:rsidP="00F646DD">
          <w:pPr>
            <w:pStyle w:val="Header"/>
            <w:jc w:val="right"/>
          </w:pPr>
          <w:r w:rsidRPr="00F646DD">
            <w:rPr>
              <w:noProof/>
            </w:rPr>
            <w:drawing>
              <wp:inline distT="0" distB="0" distL="0" distR="0">
                <wp:extent cx="521208" cy="473825"/>
                <wp:effectExtent l="19050" t="0" r="0" b="0"/>
                <wp:docPr id="2" name="Picture 0" descr="GAFirstMKPC_ePro_Wh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FirstMKPC_ePro_Whit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208" cy="47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646DD" w:rsidRDefault="00F646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B8"/>
    <w:multiLevelType w:val="hybridMultilevel"/>
    <w:tmpl w:val="2D72FBD8"/>
    <w:lvl w:ilvl="0" w:tplc="963E50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96A92"/>
    <w:multiLevelType w:val="hybridMultilevel"/>
    <w:tmpl w:val="9F4A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862CD"/>
    <w:rsid w:val="0003533E"/>
    <w:rsid w:val="00142122"/>
    <w:rsid w:val="0018124F"/>
    <w:rsid w:val="001D5FD8"/>
    <w:rsid w:val="00207A2D"/>
    <w:rsid w:val="0027321D"/>
    <w:rsid w:val="002A05EB"/>
    <w:rsid w:val="002A1E89"/>
    <w:rsid w:val="002D29B6"/>
    <w:rsid w:val="00324BC9"/>
    <w:rsid w:val="003E7805"/>
    <w:rsid w:val="00420F80"/>
    <w:rsid w:val="00450861"/>
    <w:rsid w:val="00496D9C"/>
    <w:rsid w:val="004975D5"/>
    <w:rsid w:val="004A3416"/>
    <w:rsid w:val="004F07E8"/>
    <w:rsid w:val="00550FA9"/>
    <w:rsid w:val="00573DB8"/>
    <w:rsid w:val="005D22CB"/>
    <w:rsid w:val="005D4196"/>
    <w:rsid w:val="005F7939"/>
    <w:rsid w:val="006208C5"/>
    <w:rsid w:val="00624670"/>
    <w:rsid w:val="007B0397"/>
    <w:rsid w:val="007C60AD"/>
    <w:rsid w:val="0084348B"/>
    <w:rsid w:val="00844238"/>
    <w:rsid w:val="00883307"/>
    <w:rsid w:val="008D38DB"/>
    <w:rsid w:val="008F6004"/>
    <w:rsid w:val="009036A1"/>
    <w:rsid w:val="00921B05"/>
    <w:rsid w:val="00937721"/>
    <w:rsid w:val="00B26D6C"/>
    <w:rsid w:val="00BD37AE"/>
    <w:rsid w:val="00BD455E"/>
    <w:rsid w:val="00BD68A7"/>
    <w:rsid w:val="00BE6202"/>
    <w:rsid w:val="00C60594"/>
    <w:rsid w:val="00C60EC3"/>
    <w:rsid w:val="00C71D3C"/>
    <w:rsid w:val="00C92891"/>
    <w:rsid w:val="00CE61FC"/>
    <w:rsid w:val="00CF6AF4"/>
    <w:rsid w:val="00DD79EF"/>
    <w:rsid w:val="00E42AD3"/>
    <w:rsid w:val="00E862CD"/>
    <w:rsid w:val="00E92EB5"/>
    <w:rsid w:val="00EC5D79"/>
    <w:rsid w:val="00ED2BE4"/>
    <w:rsid w:val="00F124FD"/>
    <w:rsid w:val="00F15342"/>
    <w:rsid w:val="00F316CE"/>
    <w:rsid w:val="00F646DD"/>
    <w:rsid w:val="00FD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D8"/>
  </w:style>
  <w:style w:type="paragraph" w:styleId="Heading1">
    <w:name w:val="heading 1"/>
    <w:basedOn w:val="Normal"/>
    <w:next w:val="Normal"/>
    <w:link w:val="Heading1Char"/>
    <w:uiPriority w:val="9"/>
    <w:qFormat/>
    <w:rsid w:val="00903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D8"/>
    <w:pPr>
      <w:ind w:left="720"/>
      <w:contextualSpacing/>
    </w:pPr>
  </w:style>
  <w:style w:type="paragraph" w:customStyle="1" w:styleId="eProHeading1">
    <w:name w:val="ePro Heading 1"/>
    <w:basedOn w:val="Heading1"/>
    <w:qFormat/>
    <w:rsid w:val="009036A1"/>
    <w:pPr>
      <w:tabs>
        <w:tab w:val="left" w:pos="2327"/>
      </w:tabs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903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nualHeading">
    <w:name w:val="Manual Heading"/>
    <w:basedOn w:val="Normal"/>
    <w:qFormat/>
    <w:rsid w:val="00C60594"/>
    <w:rPr>
      <w:b/>
      <w:u w:val="single"/>
    </w:rPr>
  </w:style>
  <w:style w:type="paragraph" w:customStyle="1" w:styleId="eProHowto">
    <w:name w:val="ePro How to"/>
    <w:basedOn w:val="Normal"/>
    <w:qFormat/>
    <w:rsid w:val="00573DB8"/>
    <w:rPr>
      <w:b/>
      <w:i/>
      <w:color w:val="365F91" w:themeColor="accent1" w:themeShade="BF"/>
      <w:u w:val="single"/>
    </w:rPr>
  </w:style>
  <w:style w:type="paragraph" w:customStyle="1" w:styleId="eProHowTo0">
    <w:name w:val="ePro How To"/>
    <w:basedOn w:val="Normal"/>
    <w:qFormat/>
    <w:rsid w:val="00B26D6C"/>
    <w:rPr>
      <w:b/>
      <w:i/>
      <w:color w:val="4F81BD" w:themeColor="accent1"/>
      <w:u w:val="single"/>
    </w:rPr>
  </w:style>
  <w:style w:type="paragraph" w:customStyle="1" w:styleId="UPKIndex1">
    <w:name w:val="UPK Index 1"/>
    <w:basedOn w:val="Normal"/>
    <w:qFormat/>
    <w:rsid w:val="0003533E"/>
    <w:pPr>
      <w:jc w:val="center"/>
    </w:pPr>
    <w:rPr>
      <w:b/>
      <w:sz w:val="32"/>
      <w:szCs w:val="32"/>
    </w:rPr>
  </w:style>
  <w:style w:type="paragraph" w:customStyle="1" w:styleId="UPKIndex2">
    <w:name w:val="UPK Index 2"/>
    <w:basedOn w:val="Normal"/>
    <w:qFormat/>
    <w:rsid w:val="0003533E"/>
    <w:pPr>
      <w:spacing w:before="60" w:after="60" w:line="240" w:lineRule="auto"/>
    </w:pPr>
    <w:rPr>
      <w:b/>
      <w:sz w:val="24"/>
      <w:szCs w:val="24"/>
    </w:rPr>
  </w:style>
  <w:style w:type="paragraph" w:customStyle="1" w:styleId="UPKIndex3">
    <w:name w:val="UPK Index 3"/>
    <w:basedOn w:val="Normal"/>
    <w:qFormat/>
    <w:rsid w:val="0003533E"/>
    <w:pPr>
      <w:spacing w:before="60" w:after="60" w:line="240" w:lineRule="auto"/>
    </w:pPr>
    <w:rPr>
      <w:b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F6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6DD"/>
  </w:style>
  <w:style w:type="paragraph" w:styleId="Footer">
    <w:name w:val="footer"/>
    <w:basedOn w:val="Normal"/>
    <w:link w:val="FooterChar"/>
    <w:uiPriority w:val="99"/>
    <w:unhideWhenUsed/>
    <w:rsid w:val="00F6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DD"/>
  </w:style>
  <w:style w:type="paragraph" w:styleId="BalloonText">
    <w:name w:val="Balloon Text"/>
    <w:basedOn w:val="Normal"/>
    <w:link w:val="BalloonTextChar"/>
    <w:uiPriority w:val="99"/>
    <w:semiHidden/>
    <w:unhideWhenUsed/>
    <w:rsid w:val="00F6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tpiazza</dc:creator>
  <cp:keywords/>
  <dc:description/>
  <cp:lastModifiedBy>Teresa Piazza</cp:lastModifiedBy>
  <cp:revision>5</cp:revision>
  <dcterms:created xsi:type="dcterms:W3CDTF">2011-02-07T18:16:00Z</dcterms:created>
  <dcterms:modified xsi:type="dcterms:W3CDTF">2011-02-22T13:07:00Z</dcterms:modified>
</cp:coreProperties>
</file>