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9E5849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Online Lessons for </w:t>
      </w:r>
      <w:r w:rsidR="00213557">
        <w:rPr>
          <w:b/>
          <w:sz w:val="28"/>
          <w:szCs w:val="28"/>
        </w:rPr>
        <w:t>Approvers</w:t>
      </w:r>
    </w:p>
    <w:p w:rsidR="00F70719" w:rsidRDefault="009E5849">
      <w:r>
        <w:t xml:space="preserve">The lessons below are suggested for </w:t>
      </w:r>
      <w:r w:rsidR="009119C1">
        <w:t>ePro Approvers</w:t>
      </w:r>
      <w:r>
        <w:t>. Depending on your actual responsibilities, you may not need to review every lesson.</w:t>
      </w:r>
      <w:r w:rsidR="00F70719">
        <w:t xml:space="preserve"> 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9119C1">
            <w:pPr>
              <w:cnfStyle w:val="100000000000"/>
            </w:pPr>
            <w:r>
              <w:t xml:space="preserve">Online Lessons for </w:t>
            </w:r>
            <w:r w:rsidR="009119C1">
              <w:t>Approvers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="009177C6" w:rsidRPr="009177C6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F70719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000000"/>
            </w:pPr>
            <w:r w:rsidRPr="00F70719">
              <w:t>EPMP04_eProcurement and Georgia</w:t>
            </w:r>
            <w:r w:rsidR="009177C6" w:rsidRPr="009177C6">
              <w:rPr>
                <w:i/>
              </w:rPr>
              <w:t>FIRST</w:t>
            </w:r>
            <w:r w:rsidRPr="00F70719">
              <w:t xml:space="preserve"> Marketplace Approvals</w:t>
            </w:r>
          </w:p>
        </w:tc>
      </w:tr>
      <w:tr w:rsidR="009119C1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9119C1" w:rsidRPr="00F70719" w:rsidRDefault="009119C1" w:rsidP="005B124B"/>
        </w:tc>
        <w:tc>
          <w:tcPr>
            <w:tcW w:w="8208" w:type="dxa"/>
            <w:vAlign w:val="center"/>
          </w:tcPr>
          <w:p w:rsidR="009119C1" w:rsidRPr="00F70719" w:rsidRDefault="009119C1" w:rsidP="005B124B">
            <w:pPr>
              <w:cnfStyle w:val="000000100000"/>
            </w:pPr>
            <w:r>
              <w:t>EPMP15_Accessing the Worklist and Approving Requisitions</w:t>
            </w:r>
          </w:p>
        </w:tc>
      </w:tr>
      <w:tr w:rsidR="009119C1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9119C1" w:rsidRPr="00F70719" w:rsidRDefault="009119C1" w:rsidP="005B124B"/>
        </w:tc>
        <w:tc>
          <w:tcPr>
            <w:tcW w:w="8208" w:type="dxa"/>
            <w:vAlign w:val="center"/>
          </w:tcPr>
          <w:p w:rsidR="009119C1" w:rsidRDefault="009119C1" w:rsidP="005B124B">
            <w:pPr>
              <w:cnfStyle w:val="000000000000"/>
            </w:pPr>
            <w:r>
              <w:t>EPMP16_Editing a Requisition in Your Worklist</w:t>
            </w:r>
          </w:p>
        </w:tc>
      </w:tr>
      <w:tr w:rsidR="009119C1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9119C1" w:rsidRPr="00F70719" w:rsidRDefault="009119C1" w:rsidP="005B124B"/>
        </w:tc>
        <w:tc>
          <w:tcPr>
            <w:tcW w:w="8208" w:type="dxa"/>
            <w:vAlign w:val="center"/>
          </w:tcPr>
          <w:p w:rsidR="009119C1" w:rsidRDefault="009119C1" w:rsidP="005B124B">
            <w:pPr>
              <w:cnfStyle w:val="000000100000"/>
            </w:pPr>
            <w:r>
              <w:t>EPMP17_Assigning an Alternate Approver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="009177C6" w:rsidRPr="009177C6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="009177C6" w:rsidRPr="009177C6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="009177C6" w:rsidRPr="009177C6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="009177C6" w:rsidRPr="009177C6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="009177C6" w:rsidRPr="009177C6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EPMP04_ePro and Georgia</w:t>
            </w:r>
            <w:r w:rsidR="009177C6" w:rsidRPr="009177C6">
              <w:rPr>
                <w:i/>
              </w:rPr>
              <w:t>FIRST</w:t>
            </w:r>
            <w:r>
              <w:t xml:space="preserve"> Marketplace Approvals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3702E">
            <w:pPr>
              <w:cnfStyle w:val="000000100000"/>
            </w:pPr>
            <w:r>
              <w:t>18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ePro approvals work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basic process flow of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involved with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approval stages and paths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approver deadlines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happens when approver deadlines are missed in the system</w:t>
            </w:r>
          </w:p>
        </w:tc>
      </w:tr>
    </w:tbl>
    <w:p w:rsidR="0033702E" w:rsidRDefault="0033702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96402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96402" w:rsidRDefault="00F96402" w:rsidP="00F96402">
            <w:r>
              <w:t xml:space="preserve">EPMP15_Accessing the Worklist and Approving Requisitions </w:t>
            </w:r>
          </w:p>
        </w:tc>
      </w:tr>
      <w:tr w:rsidR="00F96402" w:rsidTr="00363E29">
        <w:trPr>
          <w:cnfStyle w:val="000000100000"/>
        </w:trPr>
        <w:tc>
          <w:tcPr>
            <w:cnfStyle w:val="001000000000"/>
            <w:tcW w:w="2178" w:type="dxa"/>
          </w:tcPr>
          <w:p w:rsidR="00F96402" w:rsidRDefault="00F96402" w:rsidP="00363E29">
            <w:r>
              <w:t>Approximate Time:</w:t>
            </w:r>
          </w:p>
        </w:tc>
        <w:tc>
          <w:tcPr>
            <w:tcW w:w="7398" w:type="dxa"/>
          </w:tcPr>
          <w:p w:rsidR="00F96402" w:rsidRDefault="00F96402" w:rsidP="00F96402">
            <w:pPr>
              <w:cnfStyle w:val="000000100000"/>
            </w:pPr>
            <w:r>
              <w:t>15 minutes</w:t>
            </w:r>
          </w:p>
        </w:tc>
      </w:tr>
      <w:tr w:rsidR="00F96402" w:rsidTr="00363E29">
        <w:tc>
          <w:tcPr>
            <w:cnfStyle w:val="001000000000"/>
            <w:tcW w:w="2178" w:type="dxa"/>
          </w:tcPr>
          <w:p w:rsidR="00F96402" w:rsidRDefault="00F96402" w:rsidP="00363E29">
            <w:r>
              <w:t>Objectives:</w:t>
            </w:r>
          </w:p>
        </w:tc>
        <w:tc>
          <w:tcPr>
            <w:tcW w:w="7398" w:type="dxa"/>
          </w:tcPr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access your Worklist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review requisition information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review a requisition’s approval path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insert ad hoc approvers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approve a requisition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deny a requisition</w:t>
            </w:r>
          </w:p>
          <w:p w:rsidR="00F96402" w:rsidRDefault="00F9640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what a requisition push-back is</w:t>
            </w:r>
          </w:p>
        </w:tc>
      </w:tr>
    </w:tbl>
    <w:p w:rsidR="00F96402" w:rsidRDefault="00F96402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96402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96402" w:rsidRDefault="00F96402" w:rsidP="00F96402">
            <w:r>
              <w:t xml:space="preserve">EPMP16_Editing a Requisition in Your Worklist </w:t>
            </w:r>
          </w:p>
        </w:tc>
      </w:tr>
      <w:tr w:rsidR="00F96402" w:rsidTr="00363E29">
        <w:trPr>
          <w:cnfStyle w:val="000000100000"/>
        </w:trPr>
        <w:tc>
          <w:tcPr>
            <w:cnfStyle w:val="001000000000"/>
            <w:tcW w:w="2178" w:type="dxa"/>
          </w:tcPr>
          <w:p w:rsidR="00F96402" w:rsidRDefault="00F96402" w:rsidP="00363E29">
            <w:r>
              <w:t>Approximate Time:</w:t>
            </w:r>
          </w:p>
        </w:tc>
        <w:tc>
          <w:tcPr>
            <w:tcW w:w="7398" w:type="dxa"/>
          </w:tcPr>
          <w:p w:rsidR="00F96402" w:rsidRDefault="00F96402" w:rsidP="00363E29">
            <w:pPr>
              <w:cnfStyle w:val="000000100000"/>
            </w:pPr>
            <w:r>
              <w:t>8 minutes</w:t>
            </w:r>
          </w:p>
        </w:tc>
      </w:tr>
      <w:tr w:rsidR="00F96402" w:rsidTr="00363E29">
        <w:tc>
          <w:tcPr>
            <w:cnfStyle w:val="001000000000"/>
            <w:tcW w:w="2178" w:type="dxa"/>
          </w:tcPr>
          <w:p w:rsidR="00F96402" w:rsidRDefault="00F96402" w:rsidP="00363E29">
            <w:r>
              <w:t>Objectives:</w:t>
            </w:r>
          </w:p>
        </w:tc>
        <w:tc>
          <w:tcPr>
            <w:tcW w:w="7398" w:type="dxa"/>
          </w:tcPr>
          <w:p w:rsidR="00F96402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edits should be made on a Requisition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who can edit a Requisition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edit a Requisition</w:t>
            </w:r>
          </w:p>
        </w:tc>
      </w:tr>
    </w:tbl>
    <w:p w:rsidR="00F96402" w:rsidRDefault="00F96402" w:rsidP="00F70719"/>
    <w:p w:rsidR="009119C1" w:rsidRDefault="009119C1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30A7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30A78" w:rsidRDefault="00F30A78" w:rsidP="00F30A78">
            <w:r>
              <w:lastRenderedPageBreak/>
              <w:t xml:space="preserve">EPMP17_Assigning an Alternate Approver </w:t>
            </w:r>
          </w:p>
        </w:tc>
      </w:tr>
      <w:tr w:rsidR="00F30A78" w:rsidTr="00363E29">
        <w:trPr>
          <w:cnfStyle w:val="000000100000"/>
        </w:trPr>
        <w:tc>
          <w:tcPr>
            <w:cnfStyle w:val="001000000000"/>
            <w:tcW w:w="2178" w:type="dxa"/>
          </w:tcPr>
          <w:p w:rsidR="00F30A78" w:rsidRDefault="00F30A78" w:rsidP="00363E29">
            <w:r>
              <w:t>Approximate Time:</w:t>
            </w:r>
          </w:p>
        </w:tc>
        <w:tc>
          <w:tcPr>
            <w:tcW w:w="7398" w:type="dxa"/>
          </w:tcPr>
          <w:p w:rsidR="00F30A78" w:rsidRDefault="00F30A78" w:rsidP="00363E29">
            <w:pPr>
              <w:cnfStyle w:val="000000100000"/>
            </w:pPr>
            <w:r>
              <w:t>5 minutes</w:t>
            </w:r>
          </w:p>
        </w:tc>
      </w:tr>
      <w:tr w:rsidR="00F30A78" w:rsidTr="00363E29">
        <w:tc>
          <w:tcPr>
            <w:cnfStyle w:val="001000000000"/>
            <w:tcW w:w="2178" w:type="dxa"/>
          </w:tcPr>
          <w:p w:rsidR="00F30A78" w:rsidRDefault="00F30A78" w:rsidP="00363E29">
            <w:r>
              <w:t>Objectives:</w:t>
            </w:r>
          </w:p>
        </w:tc>
        <w:tc>
          <w:tcPr>
            <w:tcW w:w="7398" w:type="dxa"/>
          </w:tcPr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purpose of an alternate approver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the effective dates indicate for an alternate approver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requisitions are routed to the alternate approver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Assign an alternate approver</w:t>
            </w:r>
          </w:p>
        </w:tc>
      </w:tr>
    </w:tbl>
    <w:p w:rsidR="00F30A78" w:rsidRDefault="00F30A78" w:rsidP="00F70719"/>
    <w:p w:rsidR="009119C1" w:rsidRDefault="009119C1" w:rsidP="00F70719"/>
    <w:sectPr w:rsidR="009119C1" w:rsidSect="009523F8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71" w:rsidRDefault="00395E71" w:rsidP="00F646DD">
      <w:pPr>
        <w:spacing w:after="0" w:line="240" w:lineRule="auto"/>
      </w:pPr>
      <w:r>
        <w:separator/>
      </w:r>
    </w:p>
  </w:endnote>
  <w:endnote w:type="continuationSeparator" w:id="0">
    <w:p w:rsidR="00395E71" w:rsidRDefault="00395E71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213557">
          <w:pPr>
            <w:pStyle w:val="Footer"/>
          </w:pPr>
          <w:r>
            <w:t xml:space="preserve">Suggested Online Lessons for </w:t>
          </w:r>
          <w:r w:rsidR="00213557">
            <w:t>Approvers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F87DA6" w:rsidP="009523F8">
    <w:pPr>
      <w:pStyle w:val="Footer"/>
      <w:jc w:val="center"/>
    </w:pPr>
    <w:fldSimple w:instr=" PAGE   \* MERGEFORMAT ">
      <w:r w:rsidR="009177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71" w:rsidRDefault="00395E71" w:rsidP="00F646DD">
      <w:pPr>
        <w:spacing w:after="0" w:line="240" w:lineRule="auto"/>
      </w:pPr>
      <w:r>
        <w:separator/>
      </w:r>
    </w:p>
  </w:footnote>
  <w:footnote w:type="continuationSeparator" w:id="0">
    <w:p w:rsidR="00395E71" w:rsidRDefault="00395E71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539D6"/>
    <w:rsid w:val="00077ACA"/>
    <w:rsid w:val="00082E01"/>
    <w:rsid w:val="00084686"/>
    <w:rsid w:val="000E7027"/>
    <w:rsid w:val="000E73AF"/>
    <w:rsid w:val="0010300C"/>
    <w:rsid w:val="00120A3A"/>
    <w:rsid w:val="00142122"/>
    <w:rsid w:val="001B7086"/>
    <w:rsid w:val="001C4BDD"/>
    <w:rsid w:val="001D5FD8"/>
    <w:rsid w:val="001F1C61"/>
    <w:rsid w:val="001F5F70"/>
    <w:rsid w:val="00207A2D"/>
    <w:rsid w:val="00213557"/>
    <w:rsid w:val="002429A3"/>
    <w:rsid w:val="002C2D20"/>
    <w:rsid w:val="002D29B6"/>
    <w:rsid w:val="00331855"/>
    <w:rsid w:val="0033702E"/>
    <w:rsid w:val="00344A34"/>
    <w:rsid w:val="0035452E"/>
    <w:rsid w:val="003703C0"/>
    <w:rsid w:val="00395E71"/>
    <w:rsid w:val="003E7805"/>
    <w:rsid w:val="003F756B"/>
    <w:rsid w:val="003F7CB4"/>
    <w:rsid w:val="00402ECE"/>
    <w:rsid w:val="00420F80"/>
    <w:rsid w:val="00430ABD"/>
    <w:rsid w:val="00432CF6"/>
    <w:rsid w:val="00450861"/>
    <w:rsid w:val="00453F1A"/>
    <w:rsid w:val="00467EA9"/>
    <w:rsid w:val="00495905"/>
    <w:rsid w:val="00496D9C"/>
    <w:rsid w:val="004B2749"/>
    <w:rsid w:val="004C1653"/>
    <w:rsid w:val="004F07E8"/>
    <w:rsid w:val="00505892"/>
    <w:rsid w:val="005075B7"/>
    <w:rsid w:val="00550FA9"/>
    <w:rsid w:val="00561EEF"/>
    <w:rsid w:val="00573DB8"/>
    <w:rsid w:val="005B124B"/>
    <w:rsid w:val="005F7939"/>
    <w:rsid w:val="00624670"/>
    <w:rsid w:val="0066079D"/>
    <w:rsid w:val="006A1904"/>
    <w:rsid w:val="00730700"/>
    <w:rsid w:val="00760692"/>
    <w:rsid w:val="007B0397"/>
    <w:rsid w:val="007C1838"/>
    <w:rsid w:val="00812E26"/>
    <w:rsid w:val="0084348B"/>
    <w:rsid w:val="00844238"/>
    <w:rsid w:val="008502E2"/>
    <w:rsid w:val="00883307"/>
    <w:rsid w:val="008C6362"/>
    <w:rsid w:val="009036A1"/>
    <w:rsid w:val="0091185E"/>
    <w:rsid w:val="009119C1"/>
    <w:rsid w:val="009177C6"/>
    <w:rsid w:val="00924210"/>
    <w:rsid w:val="00947113"/>
    <w:rsid w:val="009523F8"/>
    <w:rsid w:val="00952CA4"/>
    <w:rsid w:val="009C6A8C"/>
    <w:rsid w:val="009E5849"/>
    <w:rsid w:val="00A046C6"/>
    <w:rsid w:val="00B057AD"/>
    <w:rsid w:val="00B1243D"/>
    <w:rsid w:val="00B26D6C"/>
    <w:rsid w:val="00B40C54"/>
    <w:rsid w:val="00B434FF"/>
    <w:rsid w:val="00B57AA8"/>
    <w:rsid w:val="00B7160B"/>
    <w:rsid w:val="00BC1F7E"/>
    <w:rsid w:val="00BD37AE"/>
    <w:rsid w:val="00BD455E"/>
    <w:rsid w:val="00BE6202"/>
    <w:rsid w:val="00C1498C"/>
    <w:rsid w:val="00C2542F"/>
    <w:rsid w:val="00C60594"/>
    <w:rsid w:val="00C60EC3"/>
    <w:rsid w:val="00C71773"/>
    <w:rsid w:val="00C71D3C"/>
    <w:rsid w:val="00CE61FC"/>
    <w:rsid w:val="00CF6AF4"/>
    <w:rsid w:val="00D96A72"/>
    <w:rsid w:val="00E5171D"/>
    <w:rsid w:val="00E8431B"/>
    <w:rsid w:val="00E862CD"/>
    <w:rsid w:val="00E92EB5"/>
    <w:rsid w:val="00F24908"/>
    <w:rsid w:val="00F30A78"/>
    <w:rsid w:val="00F316CE"/>
    <w:rsid w:val="00F31848"/>
    <w:rsid w:val="00F646DD"/>
    <w:rsid w:val="00F70719"/>
    <w:rsid w:val="00F81896"/>
    <w:rsid w:val="00F87DA6"/>
    <w:rsid w:val="00F96402"/>
    <w:rsid w:val="00FC3EF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5</cp:revision>
  <dcterms:created xsi:type="dcterms:W3CDTF">2011-02-08T17:44:00Z</dcterms:created>
  <dcterms:modified xsi:type="dcterms:W3CDTF">2011-02-08T20:34:00Z</dcterms:modified>
</cp:coreProperties>
</file>