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3C" w:rsidRPr="00F646DD" w:rsidRDefault="00296753" w:rsidP="00F646DD">
      <w:pPr>
        <w:jc w:val="center"/>
        <w:rPr>
          <w:b/>
          <w:sz w:val="28"/>
          <w:szCs w:val="28"/>
        </w:rPr>
      </w:pPr>
      <w:r>
        <w:rPr>
          <w:b/>
          <w:sz w:val="28"/>
          <w:szCs w:val="28"/>
        </w:rPr>
        <w:t>Approving</w:t>
      </w:r>
      <w:r w:rsidR="00C936F4">
        <w:rPr>
          <w:b/>
          <w:sz w:val="28"/>
          <w:szCs w:val="28"/>
        </w:rPr>
        <w:t>/Denying</w:t>
      </w:r>
      <w:r>
        <w:rPr>
          <w:b/>
          <w:sz w:val="28"/>
          <w:szCs w:val="28"/>
        </w:rPr>
        <w:t xml:space="preserve"> Requisitions</w:t>
      </w:r>
      <w:r w:rsidR="00F646DD" w:rsidRPr="00F646DD">
        <w:rPr>
          <w:b/>
          <w:sz w:val="28"/>
          <w:szCs w:val="28"/>
        </w:rPr>
        <w:t xml:space="preserve"> </w:t>
      </w:r>
      <w:r w:rsidR="00C60EC3" w:rsidRPr="00F646DD">
        <w:rPr>
          <w:b/>
          <w:sz w:val="28"/>
          <w:szCs w:val="28"/>
        </w:rPr>
        <w:t>Job Aid</w:t>
      </w:r>
    </w:p>
    <w:p w:rsidR="00F646DD" w:rsidRDefault="00043509">
      <w:r>
        <w:t xml:space="preserve">This job aid is designed to help </w:t>
      </w:r>
      <w:r w:rsidR="00296753">
        <w:t>you approve/deny requisitions in your Worklist.</w:t>
      </w:r>
    </w:p>
    <w:p w:rsidR="005F7939" w:rsidRDefault="00043509" w:rsidP="003E7805">
      <w:pPr>
        <w:pStyle w:val="ListParagraph"/>
        <w:numPr>
          <w:ilvl w:val="0"/>
          <w:numId w:val="1"/>
        </w:numPr>
        <w:spacing w:line="360" w:lineRule="auto"/>
      </w:pPr>
      <w:r>
        <w:t xml:space="preserve">Log into </w:t>
      </w:r>
      <w:r w:rsidRPr="00043509">
        <w:rPr>
          <w:b/>
        </w:rPr>
        <w:t>PeopleSoft Financials</w:t>
      </w:r>
      <w:r>
        <w:t>.</w:t>
      </w:r>
      <w:r w:rsidR="00C936F4">
        <w:t xml:space="preserve"> You may also follow the URL in the notification email you received alerting you to the transaction awaiting your action. If you are not logged into PeopleSoft, you will need to login before seeing the requisition.</w:t>
      </w:r>
    </w:p>
    <w:p w:rsidR="003A64B1" w:rsidRPr="00C936F4" w:rsidRDefault="003A64B1" w:rsidP="003A64B1">
      <w:pPr>
        <w:pStyle w:val="ListParagraph"/>
        <w:numPr>
          <w:ilvl w:val="0"/>
          <w:numId w:val="1"/>
        </w:numPr>
        <w:spacing w:line="360" w:lineRule="auto"/>
      </w:pPr>
      <w:r w:rsidRPr="00C936F4">
        <w:t xml:space="preserve">Select the </w:t>
      </w:r>
      <w:r w:rsidRPr="00C936F4">
        <w:rPr>
          <w:b/>
        </w:rPr>
        <w:t>Worklist</w:t>
      </w:r>
      <w:r w:rsidRPr="00C936F4">
        <w:t xml:space="preserve"> hyperlink in the upper right corner of the home page.</w:t>
      </w:r>
    </w:p>
    <w:p w:rsidR="003A64B1" w:rsidRPr="00C936F4" w:rsidRDefault="003A64B1" w:rsidP="003A64B1">
      <w:pPr>
        <w:pStyle w:val="ListParagraph"/>
        <w:numPr>
          <w:ilvl w:val="0"/>
          <w:numId w:val="1"/>
        </w:numPr>
        <w:spacing w:line="360" w:lineRule="auto"/>
      </w:pPr>
      <w:r w:rsidRPr="00C936F4">
        <w:t xml:space="preserve">Select a </w:t>
      </w:r>
      <w:r w:rsidRPr="00C936F4">
        <w:rPr>
          <w:b/>
        </w:rPr>
        <w:t>Requisition</w:t>
      </w:r>
      <w:r w:rsidRPr="00C936F4">
        <w:t xml:space="preserve"> link to display </w:t>
      </w:r>
      <w:r w:rsidR="00C936F4">
        <w:t xml:space="preserve">requisition details on the </w:t>
      </w:r>
      <w:r w:rsidR="00C936F4" w:rsidRPr="00C936F4">
        <w:rPr>
          <w:b/>
        </w:rPr>
        <w:t>Approval</w:t>
      </w:r>
      <w:r w:rsidR="00C936F4">
        <w:t xml:space="preserve"> page.</w:t>
      </w:r>
    </w:p>
    <w:p w:rsidR="003A64B1" w:rsidRPr="00C936F4" w:rsidRDefault="003A64B1" w:rsidP="003A64B1">
      <w:pPr>
        <w:pStyle w:val="ListParagraph"/>
        <w:numPr>
          <w:ilvl w:val="0"/>
          <w:numId w:val="1"/>
        </w:numPr>
        <w:spacing w:line="360" w:lineRule="auto"/>
      </w:pPr>
      <w:r w:rsidRPr="00C936F4">
        <w:t xml:space="preserve">To review a line item’s description, click on its </w:t>
      </w:r>
      <w:r w:rsidRPr="00C936F4">
        <w:rPr>
          <w:b/>
        </w:rPr>
        <w:t>Item Description</w:t>
      </w:r>
      <w:r w:rsidRPr="00C936F4">
        <w:t xml:space="preserve"> hyperlink.</w:t>
      </w:r>
    </w:p>
    <w:p w:rsidR="003A64B1" w:rsidRPr="00C936F4" w:rsidRDefault="00C936F4" w:rsidP="003A64B1">
      <w:pPr>
        <w:pStyle w:val="ListParagraph"/>
        <w:numPr>
          <w:ilvl w:val="0"/>
          <w:numId w:val="1"/>
        </w:numPr>
        <w:spacing w:line="360" w:lineRule="auto"/>
      </w:pPr>
      <w:r>
        <w:t>To review</w:t>
      </w:r>
      <w:r w:rsidR="003A64B1" w:rsidRPr="00C936F4">
        <w:t xml:space="preserve"> line details</w:t>
      </w:r>
      <w:r>
        <w:t xml:space="preserve"> such as Distribution and Ship to information</w:t>
      </w:r>
      <w:r w:rsidR="003A64B1" w:rsidRPr="00C936F4">
        <w:t xml:space="preserve">, select it with a checkmark and click the </w:t>
      </w:r>
      <w:r w:rsidR="003A64B1" w:rsidRPr="00C936F4">
        <w:rPr>
          <w:b/>
        </w:rPr>
        <w:t>View Line Details</w:t>
      </w:r>
      <w:r w:rsidR="003A64B1" w:rsidRPr="00C936F4">
        <w:t xml:space="preserve"> button (multiple lines may be selected at the same time).</w:t>
      </w:r>
    </w:p>
    <w:p w:rsidR="003A64B1" w:rsidRPr="00C936F4" w:rsidRDefault="003A64B1" w:rsidP="003A64B1">
      <w:pPr>
        <w:pStyle w:val="ListParagraph"/>
        <w:numPr>
          <w:ilvl w:val="0"/>
          <w:numId w:val="1"/>
        </w:numPr>
        <w:spacing w:line="360" w:lineRule="auto"/>
      </w:pPr>
      <w:r w:rsidRPr="00C936F4">
        <w:t xml:space="preserve">To review the Approval path, click the </w:t>
      </w:r>
      <w:r w:rsidRPr="00C936F4">
        <w:rPr>
          <w:b/>
        </w:rPr>
        <w:t>Expand</w:t>
      </w:r>
      <w:r w:rsidRPr="00C936F4">
        <w:t xml:space="preserve"> icon next to </w:t>
      </w:r>
      <w:r w:rsidRPr="00C936F4">
        <w:rPr>
          <w:b/>
        </w:rPr>
        <w:t>Review/Edit Approvers</w:t>
      </w:r>
      <w:r w:rsidRPr="00C936F4">
        <w:t>.</w:t>
      </w:r>
    </w:p>
    <w:p w:rsidR="003A64B1" w:rsidRPr="00C936F4" w:rsidRDefault="003A64B1" w:rsidP="003A64B1">
      <w:pPr>
        <w:pStyle w:val="ListParagraph"/>
        <w:numPr>
          <w:ilvl w:val="1"/>
          <w:numId w:val="1"/>
        </w:numPr>
        <w:spacing w:line="360" w:lineRule="auto"/>
      </w:pPr>
      <w:r w:rsidRPr="00C936F4">
        <w:t>To insert additional approvers</w:t>
      </w:r>
      <w:r w:rsidR="00C936F4">
        <w:t xml:space="preserve"> or reviewers</w:t>
      </w:r>
      <w:r w:rsidRPr="00C936F4">
        <w:t>, click the green plus sign (+) where you want to insert the ad hoc approver</w:t>
      </w:r>
      <w:r w:rsidR="00C936F4">
        <w:t>(s)</w:t>
      </w:r>
      <w:r w:rsidRPr="00C936F4">
        <w:t>.</w:t>
      </w:r>
    </w:p>
    <w:p w:rsidR="002E4950" w:rsidRPr="00C936F4" w:rsidRDefault="003A64B1" w:rsidP="003A64B1">
      <w:pPr>
        <w:pStyle w:val="ListParagraph"/>
        <w:numPr>
          <w:ilvl w:val="1"/>
          <w:numId w:val="1"/>
        </w:numPr>
        <w:spacing w:line="360" w:lineRule="auto"/>
      </w:pPr>
      <w:r w:rsidRPr="00C936F4">
        <w:t xml:space="preserve">Click the </w:t>
      </w:r>
      <w:r w:rsidRPr="00C936F4">
        <w:rPr>
          <w:b/>
        </w:rPr>
        <w:t>User ID</w:t>
      </w:r>
      <w:r w:rsidRPr="00C936F4">
        <w:t xml:space="preserve"> look up icon in the pop-up window</w:t>
      </w:r>
      <w:r w:rsidR="002E4950" w:rsidRPr="00C936F4">
        <w:t>.</w:t>
      </w:r>
    </w:p>
    <w:p w:rsidR="002E4950" w:rsidRPr="00C936F4" w:rsidRDefault="002E4950" w:rsidP="002E4950">
      <w:pPr>
        <w:pStyle w:val="ListParagraph"/>
        <w:numPr>
          <w:ilvl w:val="1"/>
          <w:numId w:val="1"/>
        </w:numPr>
        <w:spacing w:line="360" w:lineRule="auto"/>
      </w:pPr>
      <w:r w:rsidRPr="00C936F4">
        <w:t>Search for the name or User ID of the approver you want to add. Click on that person’s name.</w:t>
      </w:r>
    </w:p>
    <w:p w:rsidR="002E4950" w:rsidRPr="00C936F4" w:rsidRDefault="002E4950" w:rsidP="002E4950">
      <w:pPr>
        <w:pStyle w:val="ListParagraph"/>
        <w:numPr>
          <w:ilvl w:val="1"/>
          <w:numId w:val="1"/>
        </w:numPr>
        <w:spacing w:line="360" w:lineRule="auto"/>
      </w:pPr>
      <w:r w:rsidRPr="00C936F4">
        <w:t xml:space="preserve">Select either </w:t>
      </w:r>
      <w:r w:rsidRPr="00C936F4">
        <w:rPr>
          <w:b/>
        </w:rPr>
        <w:t>Approver</w:t>
      </w:r>
      <w:r w:rsidRPr="00C936F4">
        <w:t xml:space="preserve"> or </w:t>
      </w:r>
      <w:r w:rsidRPr="00C936F4">
        <w:rPr>
          <w:b/>
        </w:rPr>
        <w:t>Reviewer</w:t>
      </w:r>
      <w:r w:rsidRPr="00C936F4">
        <w:t>.</w:t>
      </w:r>
    </w:p>
    <w:p w:rsidR="002E4950" w:rsidRPr="00C936F4" w:rsidRDefault="002E4950" w:rsidP="002E4950">
      <w:pPr>
        <w:pStyle w:val="ListParagraph"/>
        <w:numPr>
          <w:ilvl w:val="1"/>
          <w:numId w:val="1"/>
        </w:numPr>
        <w:spacing w:line="360" w:lineRule="auto"/>
      </w:pPr>
      <w:r w:rsidRPr="00C936F4">
        <w:t xml:space="preserve">Click the </w:t>
      </w:r>
      <w:r w:rsidRPr="00C936F4">
        <w:rPr>
          <w:b/>
        </w:rPr>
        <w:t>Insert</w:t>
      </w:r>
      <w:r w:rsidRPr="00C936F4">
        <w:t xml:space="preserve"> button.</w:t>
      </w:r>
    </w:p>
    <w:p w:rsidR="002E4950" w:rsidRPr="00C936F4" w:rsidRDefault="002E4950" w:rsidP="002E4950">
      <w:pPr>
        <w:pStyle w:val="ListParagraph"/>
        <w:numPr>
          <w:ilvl w:val="1"/>
          <w:numId w:val="1"/>
        </w:numPr>
        <w:spacing w:line="360" w:lineRule="auto"/>
      </w:pPr>
      <w:r w:rsidRPr="00C936F4">
        <w:t xml:space="preserve">Click the </w:t>
      </w:r>
      <w:r w:rsidRPr="00C936F4">
        <w:rPr>
          <w:b/>
        </w:rPr>
        <w:t>Apply Approval Changes</w:t>
      </w:r>
      <w:r w:rsidR="00A02AFC" w:rsidRPr="00C936F4">
        <w:t xml:space="preserve"> button.</w:t>
      </w:r>
    </w:p>
    <w:p w:rsidR="002E4950" w:rsidRPr="00C936F4" w:rsidRDefault="002E4950" w:rsidP="002E4950">
      <w:pPr>
        <w:pStyle w:val="ListParagraph"/>
        <w:numPr>
          <w:ilvl w:val="0"/>
          <w:numId w:val="1"/>
        </w:numPr>
        <w:spacing w:line="360" w:lineRule="auto"/>
      </w:pPr>
      <w:r w:rsidRPr="00C936F4">
        <w:t xml:space="preserve">Enter any </w:t>
      </w:r>
      <w:r w:rsidRPr="00C936F4">
        <w:rPr>
          <w:b/>
        </w:rPr>
        <w:t>comments</w:t>
      </w:r>
      <w:r w:rsidRPr="00C936F4">
        <w:t xml:space="preserve"> you wish to add to the requisition. </w:t>
      </w:r>
    </w:p>
    <w:p w:rsidR="002E4950" w:rsidRDefault="002E4950" w:rsidP="002E4950">
      <w:pPr>
        <w:pStyle w:val="ListParagraph"/>
        <w:numPr>
          <w:ilvl w:val="1"/>
          <w:numId w:val="1"/>
        </w:numPr>
        <w:spacing w:line="360" w:lineRule="auto"/>
      </w:pPr>
      <w:r w:rsidRPr="00C936F4">
        <w:t xml:space="preserve">If you are denying requisition lines, you must enter comments. </w:t>
      </w:r>
    </w:p>
    <w:p w:rsidR="0027098A" w:rsidRPr="00C936F4" w:rsidRDefault="0027098A" w:rsidP="002E4950">
      <w:pPr>
        <w:pStyle w:val="ListParagraph"/>
        <w:numPr>
          <w:ilvl w:val="1"/>
          <w:numId w:val="1"/>
        </w:numPr>
        <w:spacing w:line="360" w:lineRule="auto"/>
      </w:pPr>
      <w:r>
        <w:t>Do not include any slashes (/) in the comments section.</w:t>
      </w:r>
    </w:p>
    <w:p w:rsidR="008E0009" w:rsidRDefault="008E0009" w:rsidP="002E4950">
      <w:pPr>
        <w:pStyle w:val="ListParagraph"/>
        <w:numPr>
          <w:ilvl w:val="0"/>
          <w:numId w:val="1"/>
        </w:numPr>
        <w:spacing w:line="360" w:lineRule="auto"/>
      </w:pPr>
      <w:r>
        <w:t xml:space="preserve">The lines awaiting your approval are automatically selected. If you do not wish to take action on a line, you will need to remove the checkmark from the line(s). </w:t>
      </w:r>
    </w:p>
    <w:p w:rsidR="002E4950" w:rsidRPr="00C936F4" w:rsidRDefault="008E0009" w:rsidP="002E4950">
      <w:pPr>
        <w:pStyle w:val="ListParagraph"/>
        <w:numPr>
          <w:ilvl w:val="0"/>
          <w:numId w:val="1"/>
        </w:numPr>
        <w:spacing w:line="360" w:lineRule="auto"/>
      </w:pPr>
      <w:r>
        <w:t xml:space="preserve">Ensure the lines you </w:t>
      </w:r>
      <w:r w:rsidR="002E4950" w:rsidRPr="00C936F4">
        <w:t xml:space="preserve">want to approve </w:t>
      </w:r>
      <w:r>
        <w:t xml:space="preserve">are selected </w:t>
      </w:r>
      <w:r w:rsidR="002E4950" w:rsidRPr="00C936F4">
        <w:t xml:space="preserve">with a checkmark and then click the </w:t>
      </w:r>
      <w:r w:rsidR="002E4950" w:rsidRPr="00C936F4">
        <w:rPr>
          <w:b/>
        </w:rPr>
        <w:t>Approve</w:t>
      </w:r>
      <w:r w:rsidR="002E4950" w:rsidRPr="00C936F4">
        <w:t xml:space="preserve"> button. </w:t>
      </w:r>
    </w:p>
    <w:p w:rsidR="00C453B1" w:rsidRPr="00C936F4" w:rsidRDefault="002E4950" w:rsidP="002E4950">
      <w:pPr>
        <w:pStyle w:val="ListParagraph"/>
        <w:numPr>
          <w:ilvl w:val="1"/>
          <w:numId w:val="1"/>
        </w:numPr>
        <w:spacing w:line="360" w:lineRule="auto"/>
      </w:pPr>
      <w:r w:rsidRPr="00C936F4">
        <w:t xml:space="preserve">If you </w:t>
      </w:r>
      <w:r w:rsidR="008E0009">
        <w:t>need to deny requisition lines, you will need to deny the entire requisition (select all lines). Enter comments explaining why the requisition is denied and if the requisition should be corrected and resubmitted. After ensuring all lines are selected, c</w:t>
      </w:r>
      <w:r w:rsidRPr="00C936F4">
        <w:t xml:space="preserve">lick the </w:t>
      </w:r>
      <w:r w:rsidRPr="00C936F4">
        <w:rPr>
          <w:b/>
        </w:rPr>
        <w:t>Deny</w:t>
      </w:r>
      <w:r w:rsidRPr="00C936F4">
        <w:t xml:space="preserve"> button. </w:t>
      </w:r>
      <w:r w:rsidR="00C453B1" w:rsidRPr="00C936F4">
        <w:t xml:space="preserve"> </w:t>
      </w:r>
    </w:p>
    <w:p w:rsidR="002E4950" w:rsidRPr="00C936F4" w:rsidRDefault="002E4950" w:rsidP="002E4950">
      <w:pPr>
        <w:pStyle w:val="ListParagraph"/>
        <w:numPr>
          <w:ilvl w:val="0"/>
          <w:numId w:val="1"/>
        </w:numPr>
        <w:spacing w:line="360" w:lineRule="auto"/>
      </w:pPr>
      <w:r w:rsidRPr="00C936F4">
        <w:lastRenderedPageBreak/>
        <w:t xml:space="preserve">After receiving approval/denial confirmation, click the </w:t>
      </w:r>
      <w:r w:rsidRPr="00C936F4">
        <w:rPr>
          <w:b/>
        </w:rPr>
        <w:t>Return to Worklist</w:t>
      </w:r>
      <w:r w:rsidRPr="00C936F4">
        <w:t xml:space="preserve"> link to process</w:t>
      </w:r>
      <w:r w:rsidR="008E0009">
        <w:t xml:space="preserve">/approve additional </w:t>
      </w:r>
      <w:r w:rsidRPr="00C936F4">
        <w:t>requisition</w:t>
      </w:r>
      <w:r w:rsidR="008E0009">
        <w:t>s</w:t>
      </w:r>
      <w:r w:rsidRPr="00C936F4">
        <w:t>.</w:t>
      </w:r>
    </w:p>
    <w:sectPr w:rsidR="002E4950" w:rsidRPr="00C936F4" w:rsidSect="00C936F4">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C0" w:rsidRDefault="000E2DC0" w:rsidP="00F646DD">
      <w:pPr>
        <w:spacing w:after="0" w:line="240" w:lineRule="auto"/>
      </w:pPr>
      <w:r>
        <w:separator/>
      </w:r>
    </w:p>
  </w:endnote>
  <w:endnote w:type="continuationSeparator" w:id="0">
    <w:p w:rsidR="000E2DC0" w:rsidRDefault="000E2DC0" w:rsidP="00F64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3078"/>
    </w:tblGrid>
    <w:tr w:rsidR="00883307" w:rsidTr="0068196B">
      <w:tc>
        <w:tcPr>
          <w:tcW w:w="6498" w:type="dxa"/>
        </w:tcPr>
        <w:p w:rsidR="00883307" w:rsidRDefault="00C936F4" w:rsidP="00296753">
          <w:pPr>
            <w:pStyle w:val="Footer"/>
          </w:pPr>
          <w:r>
            <w:t xml:space="preserve">Approvers’ </w:t>
          </w:r>
          <w:r w:rsidR="00883307">
            <w:t xml:space="preserve">Job Aid: </w:t>
          </w:r>
          <w:r w:rsidR="00296753">
            <w:t>Approving</w:t>
          </w:r>
          <w:r>
            <w:t>/Denying</w:t>
          </w:r>
          <w:r w:rsidR="00296753">
            <w:t xml:space="preserve"> Requisitions</w:t>
          </w:r>
        </w:p>
      </w:tc>
      <w:tc>
        <w:tcPr>
          <w:tcW w:w="3078" w:type="dxa"/>
        </w:tcPr>
        <w:p w:rsidR="00883307" w:rsidRDefault="0027098A" w:rsidP="00883307">
          <w:pPr>
            <w:pStyle w:val="Footer"/>
            <w:jc w:val="right"/>
          </w:pPr>
          <w:r>
            <w:t>June 28</w:t>
          </w:r>
          <w:r w:rsidR="00C936F4">
            <w:t>, 2011</w:t>
          </w:r>
        </w:p>
      </w:tc>
    </w:tr>
  </w:tbl>
  <w:p w:rsidR="00883307" w:rsidRDefault="00883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C0" w:rsidRDefault="000E2DC0" w:rsidP="00F646DD">
      <w:pPr>
        <w:spacing w:after="0" w:line="240" w:lineRule="auto"/>
      </w:pPr>
      <w:r>
        <w:separator/>
      </w:r>
    </w:p>
  </w:footnote>
  <w:footnote w:type="continuationSeparator" w:id="0">
    <w:p w:rsidR="000E2DC0" w:rsidRDefault="000E2DC0" w:rsidP="00F646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DD" w:rsidRDefault="00F646DD">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646DD" w:rsidTr="00883307">
      <w:tc>
        <w:tcPr>
          <w:tcW w:w="4788" w:type="dxa"/>
          <w:vAlign w:val="center"/>
        </w:tcPr>
        <w:p w:rsidR="00F646DD" w:rsidRDefault="00883307">
          <w:pPr>
            <w:pStyle w:val="Header"/>
          </w:pPr>
          <w:r>
            <w:rPr>
              <w:noProof/>
            </w:rPr>
            <w:drawing>
              <wp:inline distT="0" distB="0" distL="0" distR="0">
                <wp:extent cx="1847088" cy="330532"/>
                <wp:effectExtent l="19050" t="0" r="762" b="0"/>
                <wp:docPr id="3" name="Picture 2" descr="BOR Logo BW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 Logo BW2.bmp"/>
                        <pic:cNvPicPr/>
                      </pic:nvPicPr>
                      <pic:blipFill>
                        <a:blip r:embed="rId1"/>
                        <a:stretch>
                          <a:fillRect/>
                        </a:stretch>
                      </pic:blipFill>
                      <pic:spPr>
                        <a:xfrm>
                          <a:off x="0" y="0"/>
                          <a:ext cx="1847088" cy="330532"/>
                        </a:xfrm>
                        <a:prstGeom prst="rect">
                          <a:avLst/>
                        </a:prstGeom>
                      </pic:spPr>
                    </pic:pic>
                  </a:graphicData>
                </a:graphic>
              </wp:inline>
            </w:drawing>
          </w:r>
        </w:p>
      </w:tc>
      <w:tc>
        <w:tcPr>
          <w:tcW w:w="4788" w:type="dxa"/>
          <w:vAlign w:val="center"/>
        </w:tcPr>
        <w:p w:rsidR="00F646DD" w:rsidRDefault="00F646DD" w:rsidP="00F646DD">
          <w:pPr>
            <w:pStyle w:val="Header"/>
            <w:jc w:val="right"/>
          </w:pPr>
          <w:r w:rsidRPr="00F646DD">
            <w:rPr>
              <w:noProof/>
            </w:rPr>
            <w:drawing>
              <wp:inline distT="0" distB="0" distL="0" distR="0">
                <wp:extent cx="521208" cy="473825"/>
                <wp:effectExtent l="19050" t="0" r="0" b="0"/>
                <wp:docPr id="2" name="Picture 0" descr="GAFirstMKPC_ePr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FirstMKPC_ePro_White.JPG"/>
                        <pic:cNvPicPr/>
                      </pic:nvPicPr>
                      <pic:blipFill>
                        <a:blip r:embed="rId2"/>
                        <a:stretch>
                          <a:fillRect/>
                        </a:stretch>
                      </pic:blipFill>
                      <pic:spPr>
                        <a:xfrm>
                          <a:off x="0" y="0"/>
                          <a:ext cx="521208" cy="473825"/>
                        </a:xfrm>
                        <a:prstGeom prst="rect">
                          <a:avLst/>
                        </a:prstGeom>
                      </pic:spPr>
                    </pic:pic>
                  </a:graphicData>
                </a:graphic>
              </wp:inline>
            </w:drawing>
          </w:r>
        </w:p>
      </w:tc>
    </w:tr>
  </w:tbl>
  <w:p w:rsidR="00F646DD" w:rsidRDefault="00F646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5EB8"/>
    <w:multiLevelType w:val="hybridMultilevel"/>
    <w:tmpl w:val="2D72FBD8"/>
    <w:lvl w:ilvl="0" w:tplc="963E502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096A92"/>
    <w:multiLevelType w:val="hybridMultilevel"/>
    <w:tmpl w:val="9F4A4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E862CD"/>
    <w:rsid w:val="0003533E"/>
    <w:rsid w:val="00043509"/>
    <w:rsid w:val="000E2DC0"/>
    <w:rsid w:val="000E73AF"/>
    <w:rsid w:val="00142122"/>
    <w:rsid w:val="001D5FD8"/>
    <w:rsid w:val="001F1C61"/>
    <w:rsid w:val="00207A2D"/>
    <w:rsid w:val="0027098A"/>
    <w:rsid w:val="00296753"/>
    <w:rsid w:val="002B2C2E"/>
    <w:rsid w:val="002D29B6"/>
    <w:rsid w:val="002E4950"/>
    <w:rsid w:val="003A64B1"/>
    <w:rsid w:val="003D5596"/>
    <w:rsid w:val="003E7805"/>
    <w:rsid w:val="003F756B"/>
    <w:rsid w:val="00420F80"/>
    <w:rsid w:val="00440B48"/>
    <w:rsid w:val="00450861"/>
    <w:rsid w:val="00495905"/>
    <w:rsid w:val="00496D9C"/>
    <w:rsid w:val="004F07E8"/>
    <w:rsid w:val="00550FA9"/>
    <w:rsid w:val="00573DB8"/>
    <w:rsid w:val="005F7939"/>
    <w:rsid w:val="00606655"/>
    <w:rsid w:val="00624670"/>
    <w:rsid w:val="0068196B"/>
    <w:rsid w:val="007B0397"/>
    <w:rsid w:val="0084348B"/>
    <w:rsid w:val="00844238"/>
    <w:rsid w:val="00883307"/>
    <w:rsid w:val="00886E05"/>
    <w:rsid w:val="008E0009"/>
    <w:rsid w:val="009036A1"/>
    <w:rsid w:val="00947113"/>
    <w:rsid w:val="00A02AFC"/>
    <w:rsid w:val="00A046C6"/>
    <w:rsid w:val="00A94B4A"/>
    <w:rsid w:val="00B1243D"/>
    <w:rsid w:val="00B26D6C"/>
    <w:rsid w:val="00B7160B"/>
    <w:rsid w:val="00BD37AE"/>
    <w:rsid w:val="00BD455E"/>
    <w:rsid w:val="00BE6202"/>
    <w:rsid w:val="00C453B1"/>
    <w:rsid w:val="00C60594"/>
    <w:rsid w:val="00C60EC3"/>
    <w:rsid w:val="00C71D3C"/>
    <w:rsid w:val="00C936F4"/>
    <w:rsid w:val="00CE61FC"/>
    <w:rsid w:val="00CF6AF4"/>
    <w:rsid w:val="00E8431B"/>
    <w:rsid w:val="00E862CD"/>
    <w:rsid w:val="00E92EB5"/>
    <w:rsid w:val="00EF7925"/>
    <w:rsid w:val="00F24E99"/>
    <w:rsid w:val="00F316CE"/>
    <w:rsid w:val="00F646DD"/>
    <w:rsid w:val="00FD5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D8"/>
  </w:style>
  <w:style w:type="paragraph" w:styleId="Heading1">
    <w:name w:val="heading 1"/>
    <w:basedOn w:val="Normal"/>
    <w:next w:val="Normal"/>
    <w:link w:val="Heading1Char"/>
    <w:uiPriority w:val="9"/>
    <w:qFormat/>
    <w:rsid w:val="00903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D8"/>
    <w:pPr>
      <w:ind w:left="720"/>
      <w:contextualSpacing/>
    </w:pPr>
  </w:style>
  <w:style w:type="paragraph" w:customStyle="1" w:styleId="eProHeading1">
    <w:name w:val="ePro Heading 1"/>
    <w:basedOn w:val="Heading1"/>
    <w:qFormat/>
    <w:rsid w:val="009036A1"/>
    <w:pPr>
      <w:tabs>
        <w:tab w:val="left" w:pos="2327"/>
      </w:tabs>
      <w:jc w:val="center"/>
    </w:pPr>
  </w:style>
  <w:style w:type="character" w:customStyle="1" w:styleId="Heading1Char">
    <w:name w:val="Heading 1 Char"/>
    <w:basedOn w:val="DefaultParagraphFont"/>
    <w:link w:val="Heading1"/>
    <w:uiPriority w:val="9"/>
    <w:rsid w:val="009036A1"/>
    <w:rPr>
      <w:rFonts w:asciiTheme="majorHAnsi" w:eastAsiaTheme="majorEastAsia" w:hAnsiTheme="majorHAnsi" w:cstheme="majorBidi"/>
      <w:b/>
      <w:bCs/>
      <w:color w:val="365F91" w:themeColor="accent1" w:themeShade="BF"/>
      <w:sz w:val="28"/>
      <w:szCs w:val="28"/>
    </w:rPr>
  </w:style>
  <w:style w:type="paragraph" w:customStyle="1" w:styleId="ManualHeading">
    <w:name w:val="Manual Heading"/>
    <w:basedOn w:val="Normal"/>
    <w:qFormat/>
    <w:rsid w:val="00C60594"/>
    <w:rPr>
      <w:b/>
      <w:u w:val="single"/>
    </w:rPr>
  </w:style>
  <w:style w:type="paragraph" w:customStyle="1" w:styleId="eProHowto">
    <w:name w:val="ePro How to"/>
    <w:basedOn w:val="Normal"/>
    <w:qFormat/>
    <w:rsid w:val="00573DB8"/>
    <w:rPr>
      <w:b/>
      <w:i/>
      <w:color w:val="365F91" w:themeColor="accent1" w:themeShade="BF"/>
      <w:u w:val="single"/>
    </w:rPr>
  </w:style>
  <w:style w:type="paragraph" w:customStyle="1" w:styleId="eProHowTo0">
    <w:name w:val="ePro How To"/>
    <w:basedOn w:val="Normal"/>
    <w:qFormat/>
    <w:rsid w:val="00B26D6C"/>
    <w:rPr>
      <w:b/>
      <w:i/>
      <w:color w:val="4F81BD" w:themeColor="accent1"/>
      <w:u w:val="single"/>
    </w:rPr>
  </w:style>
  <w:style w:type="paragraph" w:customStyle="1" w:styleId="UPKIndex1">
    <w:name w:val="UPK Index 1"/>
    <w:basedOn w:val="Normal"/>
    <w:qFormat/>
    <w:rsid w:val="0003533E"/>
    <w:pPr>
      <w:jc w:val="center"/>
    </w:pPr>
    <w:rPr>
      <w:b/>
      <w:sz w:val="32"/>
      <w:szCs w:val="32"/>
    </w:rPr>
  </w:style>
  <w:style w:type="paragraph" w:customStyle="1" w:styleId="UPKIndex2">
    <w:name w:val="UPK Index 2"/>
    <w:basedOn w:val="Normal"/>
    <w:qFormat/>
    <w:rsid w:val="0003533E"/>
    <w:pPr>
      <w:spacing w:before="60" w:after="60" w:line="240" w:lineRule="auto"/>
    </w:pPr>
    <w:rPr>
      <w:b/>
      <w:sz w:val="24"/>
      <w:szCs w:val="24"/>
    </w:rPr>
  </w:style>
  <w:style w:type="paragraph" w:customStyle="1" w:styleId="UPKIndex3">
    <w:name w:val="UPK Index 3"/>
    <w:basedOn w:val="Normal"/>
    <w:qFormat/>
    <w:rsid w:val="0003533E"/>
    <w:pPr>
      <w:spacing w:before="60" w:after="60" w:line="240" w:lineRule="auto"/>
    </w:pPr>
    <w:rPr>
      <w:b/>
      <w:i/>
    </w:rPr>
  </w:style>
  <w:style w:type="paragraph" w:styleId="Header">
    <w:name w:val="header"/>
    <w:basedOn w:val="Normal"/>
    <w:link w:val="HeaderChar"/>
    <w:uiPriority w:val="99"/>
    <w:semiHidden/>
    <w:unhideWhenUsed/>
    <w:rsid w:val="00F646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6DD"/>
  </w:style>
  <w:style w:type="paragraph" w:styleId="Footer">
    <w:name w:val="footer"/>
    <w:basedOn w:val="Normal"/>
    <w:link w:val="FooterChar"/>
    <w:uiPriority w:val="99"/>
    <w:unhideWhenUsed/>
    <w:rsid w:val="00F64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6DD"/>
  </w:style>
  <w:style w:type="paragraph" w:styleId="BalloonText">
    <w:name w:val="Balloon Text"/>
    <w:basedOn w:val="Normal"/>
    <w:link w:val="BalloonTextChar"/>
    <w:uiPriority w:val="99"/>
    <w:semiHidden/>
    <w:unhideWhenUsed/>
    <w:rsid w:val="00F64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DD"/>
    <w:rPr>
      <w:rFonts w:ascii="Tahoma" w:hAnsi="Tahoma" w:cs="Tahoma"/>
      <w:sz w:val="16"/>
      <w:szCs w:val="16"/>
    </w:rPr>
  </w:style>
  <w:style w:type="table" w:styleId="TableGrid">
    <w:name w:val="Table Grid"/>
    <w:basedOn w:val="TableNormal"/>
    <w:uiPriority w:val="59"/>
    <w:rsid w:val="00F64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BOR</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tpiazza</dc:creator>
  <cp:keywords/>
  <dc:description/>
  <cp:lastModifiedBy>Allie Cox</cp:lastModifiedBy>
  <cp:revision>5</cp:revision>
  <dcterms:created xsi:type="dcterms:W3CDTF">2011-02-07T19:57:00Z</dcterms:created>
  <dcterms:modified xsi:type="dcterms:W3CDTF">2011-06-28T19:50:00Z</dcterms:modified>
</cp:coreProperties>
</file>