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8" w:rsidRPr="00B67208" w:rsidRDefault="00B67208" w:rsidP="00B67208">
      <w:pPr>
        <w:jc w:val="center"/>
        <w:rPr>
          <w:b/>
          <w:sz w:val="32"/>
          <w:szCs w:val="32"/>
        </w:rPr>
      </w:pPr>
      <w:r w:rsidRPr="00B67208">
        <w:rPr>
          <w:b/>
          <w:sz w:val="32"/>
          <w:szCs w:val="32"/>
        </w:rPr>
        <w:t xml:space="preserve">Announcement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8307"/>
      </w:tblGrid>
      <w:tr w:rsidR="00390422" w:rsidTr="00B67208">
        <w:trPr>
          <w:trHeight w:val="720"/>
        </w:trPr>
        <w:tc>
          <w:tcPr>
            <w:tcW w:w="1053" w:type="dxa"/>
            <w:vAlign w:val="center"/>
            <w:hideMark/>
          </w:tcPr>
          <w:p w:rsidR="00390422" w:rsidRDefault="00390422">
            <w:pPr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Subject:</w:t>
            </w:r>
          </w:p>
        </w:tc>
        <w:sdt>
          <w:sdtPr>
            <w:rPr>
              <w:sz w:val="26"/>
              <w:szCs w:val="26"/>
            </w:rPr>
            <w:id w:val="118603631"/>
            <w:placeholder>
              <w:docPart w:val="A28D7F86235341C0BAF2A3F1A88B3652"/>
            </w:placeholder>
          </w:sdtPr>
          <w:sdtEndPr/>
          <w:sdtContent>
            <w:tc>
              <w:tcPr>
                <w:tcW w:w="8307" w:type="dxa"/>
                <w:vAlign w:val="center"/>
                <w:hideMark/>
              </w:tcPr>
              <w:p w:rsidR="00390422" w:rsidRDefault="00390422" w:rsidP="00D13439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Mileage </w:t>
                </w:r>
                <w:r w:rsidR="00130F15">
                  <w:rPr>
                    <w:sz w:val="26"/>
                    <w:szCs w:val="26"/>
                  </w:rPr>
                  <w:t xml:space="preserve">Rate </w:t>
                </w:r>
                <w:r w:rsidR="00965D0C">
                  <w:rPr>
                    <w:sz w:val="26"/>
                    <w:szCs w:val="26"/>
                  </w:rPr>
                  <w:t>Decrease</w:t>
                </w:r>
                <w:r w:rsidR="00D13439">
                  <w:rPr>
                    <w:sz w:val="26"/>
                    <w:szCs w:val="26"/>
                  </w:rPr>
                  <w:t>/</w:t>
                </w:r>
                <w:r w:rsidR="00965D0C">
                  <w:rPr>
                    <w:sz w:val="26"/>
                    <w:szCs w:val="26"/>
                  </w:rPr>
                  <w:t>Travel</w:t>
                </w:r>
                <w:r w:rsidR="00130F15">
                  <w:rPr>
                    <w:sz w:val="26"/>
                    <w:szCs w:val="26"/>
                  </w:rPr>
                  <w:t xml:space="preserve"> Per Diem </w:t>
                </w:r>
                <w:r>
                  <w:rPr>
                    <w:sz w:val="26"/>
                    <w:szCs w:val="26"/>
                  </w:rPr>
                  <w:t>Rate Change</w:t>
                </w:r>
                <w:r w:rsidR="00130F15">
                  <w:rPr>
                    <w:sz w:val="26"/>
                    <w:szCs w:val="26"/>
                  </w:rPr>
                  <w:t>s</w:t>
                </w:r>
                <w:r>
                  <w:rPr>
                    <w:sz w:val="26"/>
                    <w:szCs w:val="26"/>
                  </w:rPr>
                  <w:t xml:space="preserve"> Updat</w:t>
                </w:r>
                <w:r w:rsidR="00130F15">
                  <w:rPr>
                    <w:sz w:val="26"/>
                    <w:szCs w:val="26"/>
                  </w:rPr>
                  <w:t>ed in</w:t>
                </w:r>
                <w:r>
                  <w:rPr>
                    <w:sz w:val="26"/>
                    <w:szCs w:val="26"/>
                  </w:rPr>
                  <w:t xml:space="preserve"> Travel &amp; Expenses</w:t>
                </w:r>
              </w:p>
            </w:tc>
          </w:sdtContent>
        </w:sdt>
      </w:tr>
      <w:tr w:rsidR="00390422" w:rsidTr="00B67208">
        <w:trPr>
          <w:trHeight w:val="720"/>
        </w:trPr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0422" w:rsidRDefault="00390422">
            <w:pPr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Posted: </w:t>
            </w:r>
          </w:p>
        </w:tc>
        <w:sdt>
          <w:sdtPr>
            <w:rPr>
              <w:sz w:val="26"/>
              <w:szCs w:val="26"/>
            </w:rPr>
            <w:id w:val="119610574"/>
            <w:placeholder>
              <w:docPart w:val="C6F4F1B241A94A47AF7C56763B34DD6A"/>
            </w:placeholder>
            <w:date w:fullDate="2016-01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0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390422" w:rsidRDefault="00B67208" w:rsidP="00B67208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January 6, 2016</w:t>
                </w:r>
              </w:p>
            </w:tc>
          </w:sdtContent>
        </w:sdt>
      </w:tr>
    </w:tbl>
    <w:p w:rsidR="00B67208" w:rsidRDefault="00B67208" w:rsidP="00390422">
      <w:pPr>
        <w:pStyle w:val="A2"/>
        <w:rPr>
          <w:u w:val="none"/>
        </w:rPr>
      </w:pPr>
    </w:p>
    <w:p w:rsidR="00201C56" w:rsidRPr="00201C56" w:rsidRDefault="00201C56" w:rsidP="00390422">
      <w:pPr>
        <w:pStyle w:val="A2"/>
      </w:pPr>
      <w:r w:rsidRPr="00201C56">
        <w:t>Annou</w:t>
      </w:r>
      <w:r>
        <w:t>n</w:t>
      </w:r>
      <w:r w:rsidRPr="00201C56">
        <w:t>cement</w:t>
      </w:r>
    </w:p>
    <w:p w:rsidR="00130F15" w:rsidRPr="0026129B" w:rsidRDefault="00130F15" w:rsidP="00201C56">
      <w:pPr>
        <w:pStyle w:val="A2"/>
        <w:numPr>
          <w:ilvl w:val="0"/>
          <w:numId w:val="3"/>
        </w:numPr>
        <w:ind w:left="270" w:hanging="270"/>
        <w:rPr>
          <w:u w:val="none"/>
        </w:rPr>
      </w:pPr>
      <w:r w:rsidRPr="0026129B">
        <w:rPr>
          <w:u w:val="none"/>
        </w:rPr>
        <w:t xml:space="preserve">Mileage Rate </w:t>
      </w:r>
      <w:r w:rsidR="00965D0C">
        <w:rPr>
          <w:u w:val="none"/>
        </w:rPr>
        <w:t>Decrease</w:t>
      </w:r>
    </w:p>
    <w:p w:rsidR="00390422" w:rsidRDefault="00390422" w:rsidP="00390422">
      <w:r>
        <w:t xml:space="preserve">Per </w:t>
      </w:r>
      <w:r w:rsidR="0026129B">
        <w:t>Claire Arnol</w:t>
      </w:r>
      <w:r w:rsidR="00130F15">
        <w:t>d’s</w:t>
      </w:r>
      <w:r>
        <w:t xml:space="preserve"> announcement to Univer</w:t>
      </w:r>
      <w:r w:rsidR="008948D9">
        <w:t xml:space="preserve">sity System CBOs dated January </w:t>
      </w:r>
      <w:r w:rsidR="00130F15">
        <w:t>5</w:t>
      </w:r>
      <w:r w:rsidR="008948D9">
        <w:t>, 2016</w:t>
      </w:r>
      <w:r>
        <w:t>, the mileage reimbursement rate</w:t>
      </w:r>
      <w:r w:rsidR="00130F15">
        <w:t>s</w:t>
      </w:r>
      <w:r>
        <w:t xml:space="preserve"> ha</w:t>
      </w:r>
      <w:r w:rsidR="00130F15">
        <w:t>ve</w:t>
      </w:r>
      <w:r>
        <w:t xml:space="preserve"> changed effective January 1, 201</w:t>
      </w:r>
      <w:r w:rsidR="008948D9">
        <w:t>6</w:t>
      </w:r>
      <w:r>
        <w:t xml:space="preserve">. </w:t>
      </w:r>
    </w:p>
    <w:p w:rsidR="00390422" w:rsidRDefault="00390422" w:rsidP="00390422">
      <w:pPr>
        <w:pStyle w:val="ListParagraph"/>
        <w:numPr>
          <w:ilvl w:val="0"/>
          <w:numId w:val="1"/>
        </w:numPr>
      </w:pPr>
      <w:r>
        <w:t>Tier-1 automobile mileage reimbur</w:t>
      </w:r>
      <w:r w:rsidR="00130F15">
        <w:t>sement rate decreased from $0.575 to $0.54</w:t>
      </w:r>
      <w:r w:rsidR="00B67208">
        <w:t>.</w:t>
      </w:r>
      <w:r>
        <w:t xml:space="preserve"> </w:t>
      </w:r>
    </w:p>
    <w:p w:rsidR="00390422" w:rsidRDefault="00390422" w:rsidP="00390422">
      <w:pPr>
        <w:pStyle w:val="ListParagraph"/>
        <w:numPr>
          <w:ilvl w:val="0"/>
          <w:numId w:val="1"/>
        </w:numPr>
      </w:pPr>
      <w:r>
        <w:t>The reimbursement rate f</w:t>
      </w:r>
      <w:r w:rsidR="00130F15">
        <w:t>or aircraft decreased from $1.29</w:t>
      </w:r>
      <w:r>
        <w:t xml:space="preserve"> to $1.</w:t>
      </w:r>
      <w:r w:rsidR="00130F15">
        <w:t>17</w:t>
      </w:r>
      <w:r w:rsidR="00B67208">
        <w:t>.</w:t>
      </w:r>
      <w:r>
        <w:t xml:space="preserve"> </w:t>
      </w:r>
    </w:p>
    <w:p w:rsidR="00390422" w:rsidRDefault="00390422" w:rsidP="00390422">
      <w:pPr>
        <w:pStyle w:val="ListParagraph"/>
        <w:numPr>
          <w:ilvl w:val="0"/>
          <w:numId w:val="1"/>
        </w:numPr>
      </w:pPr>
      <w:r>
        <w:t>The reimbursement rate for motorcy</w:t>
      </w:r>
      <w:r w:rsidR="00130F15">
        <w:t>cle mileage decreased from $0.54</w:t>
      </w:r>
      <w:r>
        <w:t>5 to $0.5</w:t>
      </w:r>
      <w:r w:rsidR="00130F15">
        <w:t>1</w:t>
      </w:r>
      <w:r w:rsidR="00B67208">
        <w:t>.</w:t>
      </w:r>
      <w:r>
        <w:t xml:space="preserve"> </w:t>
      </w:r>
    </w:p>
    <w:p w:rsidR="00390422" w:rsidRDefault="00390422" w:rsidP="00390422">
      <w:pPr>
        <w:pStyle w:val="ListParagraph"/>
        <w:numPr>
          <w:ilvl w:val="0"/>
          <w:numId w:val="1"/>
        </w:numPr>
      </w:pPr>
      <w:r>
        <w:t>Tier-2 rates decreased f</w:t>
      </w:r>
      <w:r w:rsidR="00130F15">
        <w:t>rom $0.23</w:t>
      </w:r>
      <w:r>
        <w:t xml:space="preserve"> to $0.</w:t>
      </w:r>
      <w:r w:rsidR="00130F15">
        <w:t>19</w:t>
      </w:r>
      <w:r w:rsidR="00B67208">
        <w:t>.</w:t>
      </w:r>
    </w:p>
    <w:p w:rsidR="00390422" w:rsidRDefault="00390422" w:rsidP="00390422">
      <w:proofErr w:type="gramStart"/>
      <w:r>
        <w:t>ITS has</w:t>
      </w:r>
      <w:proofErr w:type="gramEnd"/>
      <w:r>
        <w:t xml:space="preserve"> updated these mileage rates </w:t>
      </w:r>
      <w:r w:rsidR="00884330">
        <w:t>in Production for the Travel and Expenses module.</w:t>
      </w:r>
      <w:r w:rsidR="00884330">
        <w:t xml:space="preserve"> </w:t>
      </w:r>
      <w:r>
        <w:t>To adjust the mileage rate on an existing unpaid expense report, please follow these steps:</w:t>
      </w:r>
    </w:p>
    <w:p w:rsidR="00390422" w:rsidRDefault="00390422" w:rsidP="00390422">
      <w:pPr>
        <w:pStyle w:val="ListParagraph"/>
        <w:numPr>
          <w:ilvl w:val="0"/>
          <w:numId w:val="2"/>
        </w:numPr>
      </w:pPr>
      <w:r>
        <w:t xml:space="preserve">Select the Expense Report </w:t>
      </w:r>
      <w:r w:rsidR="00D13439">
        <w:t>with</w:t>
      </w:r>
      <w:r>
        <w:t xml:space="preserve"> mileage that needs to be adjusted.</w:t>
      </w:r>
    </w:p>
    <w:p w:rsidR="005A36DE" w:rsidRDefault="005A36DE" w:rsidP="00390422">
      <w:pPr>
        <w:pStyle w:val="ListParagraph"/>
        <w:numPr>
          <w:ilvl w:val="0"/>
          <w:numId w:val="2"/>
        </w:numPr>
      </w:pPr>
      <w:r>
        <w:lastRenderedPageBreak/>
        <w:t>Select the Mileage line.</w:t>
      </w:r>
    </w:p>
    <w:p w:rsidR="00390422" w:rsidRDefault="00390422" w:rsidP="00390422">
      <w:pPr>
        <w:pStyle w:val="ListParagraph"/>
        <w:numPr>
          <w:ilvl w:val="0"/>
          <w:numId w:val="2"/>
        </w:numPr>
      </w:pPr>
      <w:r>
        <w:t xml:space="preserve">Click on the </w:t>
      </w:r>
      <w:r w:rsidR="005A36DE">
        <w:t>Reimbursable Miles</w:t>
      </w:r>
      <w:r>
        <w:t xml:space="preserve"> link.</w:t>
      </w:r>
    </w:p>
    <w:p w:rsidR="00390422" w:rsidRDefault="0044591C" w:rsidP="00390422">
      <w:pPr>
        <w:pStyle w:val="ListParagraph"/>
        <w:numPr>
          <w:ilvl w:val="0"/>
          <w:numId w:val="2"/>
        </w:numPr>
      </w:pPr>
      <w:r>
        <w:t>The BOR Mileage Entry Detail Page will display</w:t>
      </w:r>
      <w:r w:rsidR="00390422">
        <w:t>.</w:t>
      </w:r>
      <w:r>
        <w:t xml:space="preserve"> No change needs to be made</w:t>
      </w:r>
      <w:r w:rsidR="00201C56">
        <w:t>. C</w:t>
      </w:r>
      <w:r>
        <w:t>lick OK.</w:t>
      </w:r>
    </w:p>
    <w:p w:rsidR="00390422" w:rsidRDefault="0044591C" w:rsidP="00390422">
      <w:pPr>
        <w:pStyle w:val="ListParagraph"/>
        <w:numPr>
          <w:ilvl w:val="0"/>
          <w:numId w:val="2"/>
        </w:numPr>
      </w:pPr>
      <w:r>
        <w:t>The Reimbursement Amount will update to the 2016 rate.</w:t>
      </w:r>
    </w:p>
    <w:p w:rsidR="00390422" w:rsidRDefault="0044591C" w:rsidP="00390422">
      <w:pPr>
        <w:pStyle w:val="ListParagraph"/>
        <w:numPr>
          <w:ilvl w:val="0"/>
          <w:numId w:val="2"/>
        </w:numPr>
      </w:pPr>
      <w:r>
        <w:t>Return</w:t>
      </w:r>
      <w:r w:rsidR="00390422">
        <w:t xml:space="preserve"> to the Expense </w:t>
      </w:r>
      <w:r w:rsidR="00390422" w:rsidRPr="00884330">
        <w:t>Report</w:t>
      </w:r>
      <w:r w:rsidRPr="00884330">
        <w:t xml:space="preserve">, </w:t>
      </w:r>
      <w:r w:rsidR="00884330" w:rsidRPr="00884330">
        <w:t xml:space="preserve">then </w:t>
      </w:r>
      <w:r w:rsidRPr="00884330">
        <w:t>budget check</w:t>
      </w:r>
      <w:r w:rsidR="00390422" w:rsidRPr="00884330">
        <w:t xml:space="preserve"> and approve it. This will update</w:t>
      </w:r>
      <w:r w:rsidR="00390422">
        <w:t xml:space="preserve"> the amounts correctly due to the rate change.</w:t>
      </w:r>
      <w:bookmarkStart w:id="0" w:name="_GoBack"/>
      <w:bookmarkEnd w:id="0"/>
    </w:p>
    <w:p w:rsidR="0026129B" w:rsidRDefault="00201C56" w:rsidP="0026129B">
      <w:pPr>
        <w:pStyle w:val="A2"/>
        <w:rPr>
          <w:u w:val="none"/>
        </w:rPr>
      </w:pPr>
      <w:r>
        <w:rPr>
          <w:u w:val="none"/>
        </w:rPr>
        <w:t xml:space="preserve">2.  </w:t>
      </w:r>
      <w:r w:rsidR="0026129B" w:rsidRPr="001D1A99">
        <w:rPr>
          <w:u w:val="none"/>
        </w:rPr>
        <w:t>CONUS/OCONUS Per Diem Rate Changes</w:t>
      </w:r>
    </w:p>
    <w:p w:rsidR="00CA3289" w:rsidRDefault="00CA3289" w:rsidP="00CA3289">
      <w:r>
        <w:t xml:space="preserve">Per Claire Arnold’s announcement dated November 4, 2015, the Travel Per Diem rates changed effective October 1, 2015. </w:t>
      </w:r>
      <w:proofErr w:type="gramStart"/>
      <w:r>
        <w:t>ITS has</w:t>
      </w:r>
      <w:proofErr w:type="gramEnd"/>
      <w:r>
        <w:t xml:space="preserve"> updated these per diem rates in Production.</w:t>
      </w:r>
    </w:p>
    <w:p w:rsidR="0026129B" w:rsidRDefault="0026129B" w:rsidP="0026129B">
      <w:r>
        <w:t xml:space="preserve">Per </w:t>
      </w:r>
      <w:r w:rsidR="001D1A99">
        <w:t>Diem</w:t>
      </w:r>
      <w:r>
        <w:t xml:space="preserve"> rates for locations inside the Continental U</w:t>
      </w:r>
      <w:r w:rsidR="00CA3289">
        <w:t>.</w:t>
      </w:r>
      <w:r>
        <w:t>S</w:t>
      </w:r>
      <w:r w:rsidR="00CA3289">
        <w:t>.</w:t>
      </w:r>
      <w:r>
        <w:t xml:space="preserve"> were updated </w:t>
      </w:r>
      <w:r w:rsidR="001D1A99">
        <w:t>on December 1, 2015.</w:t>
      </w:r>
      <w:r w:rsidR="001D1A99">
        <w:br/>
      </w:r>
      <w:r>
        <w:t xml:space="preserve">Per </w:t>
      </w:r>
      <w:r w:rsidR="001D1A99">
        <w:t>Diem</w:t>
      </w:r>
      <w:r>
        <w:t xml:space="preserve"> rates for locations outside of the Continental U</w:t>
      </w:r>
      <w:r w:rsidR="00CA3289">
        <w:t>.</w:t>
      </w:r>
      <w:r>
        <w:t>S</w:t>
      </w:r>
      <w:r w:rsidR="00CA3289">
        <w:t>.</w:t>
      </w:r>
      <w:r>
        <w:t xml:space="preserve"> were updated</w:t>
      </w:r>
      <w:r w:rsidR="00716422">
        <w:t xml:space="preserve"> on December 29</w:t>
      </w:r>
      <w:r>
        <w:t>, 2015.</w:t>
      </w:r>
    </w:p>
    <w:p w:rsidR="00390422" w:rsidRDefault="00390422" w:rsidP="00390422">
      <w:pPr>
        <w:pStyle w:val="A2"/>
      </w:pPr>
      <w:r>
        <w:t>Supporting Documentation</w:t>
      </w:r>
    </w:p>
    <w:p w:rsidR="00390422" w:rsidRDefault="00390422" w:rsidP="00390422">
      <w:r>
        <w:t>N/A</w:t>
      </w:r>
    </w:p>
    <w:p w:rsidR="00390422" w:rsidRDefault="00390422" w:rsidP="00390422">
      <w:pPr>
        <w:pStyle w:val="A2"/>
      </w:pPr>
      <w:r>
        <w:t>More Information and Support</w:t>
      </w:r>
    </w:p>
    <w:p w:rsidR="00390422" w:rsidRDefault="00390422" w:rsidP="00390422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business impact emergency issues, contact the ITS Helpdesk immediately at 706-583-2001 or 1-888-875-3697 (toll free within Georgia).  For non-urgent issues, contact the ITS Helpdesk via the self-service support website at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http://www.usg.edu/customer_services</w:t>
        </w:r>
      </w:hyperlink>
      <w:r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(This service requires </w:t>
      </w:r>
      <w:r>
        <w:rPr>
          <w:rFonts w:asciiTheme="minorHAnsi" w:hAnsiTheme="minorHAnsi"/>
          <w:sz w:val="22"/>
          <w:szCs w:val="22"/>
        </w:rPr>
        <w:lastRenderedPageBreak/>
        <w:t xml:space="preserve">a user ID and password.  E-mail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helpdesk@usg.edu</w:t>
        </w:r>
      </w:hyperlink>
      <w:r>
        <w:rPr>
          <w:rFonts w:asciiTheme="minorHAnsi" w:hAnsiTheme="minorHAnsi"/>
          <w:sz w:val="22"/>
          <w:szCs w:val="22"/>
        </w:rPr>
        <w:t xml:space="preserve"> to obtain self-service login credentials.)</w:t>
      </w:r>
    </w:p>
    <w:p w:rsidR="00390422" w:rsidRDefault="00390422" w:rsidP="00390422">
      <w:pPr>
        <w:pStyle w:val="A2"/>
      </w:pPr>
      <w:r>
        <w:t>Additional Resources</w:t>
      </w:r>
    </w:p>
    <w:p w:rsidR="00390422" w:rsidRPr="00390422" w:rsidRDefault="00390422" w:rsidP="00390422">
      <w:pPr>
        <w:pStyle w:val="A2"/>
        <w:rPr>
          <w:rFonts w:cs="Arial"/>
          <w:b w:val="0"/>
          <w:smallCaps w:val="0"/>
          <w:color w:val="000000"/>
          <w:sz w:val="22"/>
          <w:szCs w:val="22"/>
          <w:u w:val="none"/>
        </w:rPr>
      </w:pPr>
      <w:r w:rsidRPr="00390422">
        <w:rPr>
          <w:rFonts w:cs="Arial"/>
          <w:b w:val="0"/>
          <w:smallCaps w:val="0"/>
          <w:color w:val="000000"/>
          <w:sz w:val="22"/>
          <w:szCs w:val="22"/>
          <w:u w:val="none"/>
        </w:rPr>
        <w:t xml:space="preserve">For information about ITS maintenance schedules or Service Level Guidelines, please visit </w:t>
      </w:r>
      <w:hyperlink r:id="rId9" w:history="1">
        <w:r w:rsidRPr="00390422">
          <w:rPr>
            <w:rFonts w:cs="Arial"/>
            <w:b w:val="0"/>
            <w:smallCaps w:val="0"/>
            <w:color w:val="000000"/>
            <w:sz w:val="22"/>
            <w:szCs w:val="22"/>
            <w:u w:val="none"/>
          </w:rPr>
          <w:t>http://www.usg.edu/oiit/policies</w:t>
        </w:r>
      </w:hyperlink>
      <w:r w:rsidRPr="00390422">
        <w:rPr>
          <w:rFonts w:cs="Arial"/>
          <w:b w:val="0"/>
          <w:smallCaps w:val="0"/>
          <w:color w:val="000000"/>
          <w:sz w:val="22"/>
          <w:szCs w:val="22"/>
          <w:u w:val="none"/>
        </w:rPr>
        <w:t xml:space="preserve">.  For USG services status, please visit </w:t>
      </w:r>
      <w:hyperlink r:id="rId10" w:history="1">
        <w:r w:rsidRPr="00390422">
          <w:rPr>
            <w:rFonts w:cs="Arial"/>
            <w:b w:val="0"/>
            <w:smallCaps w:val="0"/>
            <w:color w:val="000000"/>
            <w:sz w:val="22"/>
            <w:szCs w:val="22"/>
            <w:u w:val="none"/>
          </w:rPr>
          <w:t>http://status.usg.edu</w:t>
        </w:r>
      </w:hyperlink>
      <w:r w:rsidRPr="00390422">
        <w:rPr>
          <w:rFonts w:cs="Arial"/>
          <w:b w:val="0"/>
          <w:smallCaps w:val="0"/>
          <w:color w:val="000000"/>
          <w:sz w:val="22"/>
          <w:szCs w:val="22"/>
          <w:u w:val="none"/>
        </w:rPr>
        <w:t>.</w:t>
      </w:r>
    </w:p>
    <w:p w:rsidR="006F7A50" w:rsidRDefault="006F7A50"/>
    <w:sectPr w:rsidR="006F7A50" w:rsidSect="00D13439">
      <w:headerReference w:type="default" r:id="rId11"/>
      <w:footerReference w:type="default" r:id="rId12"/>
      <w:pgSz w:w="12240" w:h="15840"/>
      <w:pgMar w:top="1440" w:right="1440" w:bottom="1440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08" w:rsidRDefault="00B67208" w:rsidP="00B67208">
      <w:pPr>
        <w:spacing w:after="0" w:line="240" w:lineRule="auto"/>
      </w:pPr>
      <w:r>
        <w:separator/>
      </w:r>
    </w:p>
  </w:endnote>
  <w:endnote w:type="continuationSeparator" w:id="0">
    <w:p w:rsidR="00B67208" w:rsidRDefault="00B67208" w:rsidP="00B6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032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439" w:rsidRDefault="00D13439" w:rsidP="00D13439">
        <w:pPr>
          <w:pStyle w:val="Footer"/>
          <w:rPr>
            <w:noProof/>
          </w:rPr>
        </w:pPr>
        <w:r>
          <w:t xml:space="preserve">January 6, 2016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439" w:rsidRDefault="00D13439" w:rsidP="00D1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08" w:rsidRDefault="00B67208" w:rsidP="00B67208">
      <w:pPr>
        <w:spacing w:after="0" w:line="240" w:lineRule="auto"/>
      </w:pPr>
      <w:r>
        <w:separator/>
      </w:r>
    </w:p>
  </w:footnote>
  <w:footnote w:type="continuationSeparator" w:id="0">
    <w:p w:rsidR="00B67208" w:rsidRDefault="00B67208" w:rsidP="00B6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08" w:rsidRDefault="00B672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-358140</wp:posOffset>
          </wp:positionV>
          <wp:extent cx="1524213" cy="438211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Soft 9.2 smal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38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-285750</wp:posOffset>
          </wp:positionV>
          <wp:extent cx="1766902" cy="365760"/>
          <wp:effectExtent l="0" t="0" r="508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rgiaFIRST small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02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B6"/>
    <w:multiLevelType w:val="hybridMultilevel"/>
    <w:tmpl w:val="9760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682"/>
    <w:multiLevelType w:val="hybridMultilevel"/>
    <w:tmpl w:val="70DA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36B3"/>
    <w:multiLevelType w:val="hybridMultilevel"/>
    <w:tmpl w:val="B0808B18"/>
    <w:lvl w:ilvl="0" w:tplc="1576B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22"/>
    <w:rsid w:val="00130F15"/>
    <w:rsid w:val="001D1A99"/>
    <w:rsid w:val="00201C56"/>
    <w:rsid w:val="0026129B"/>
    <w:rsid w:val="00390422"/>
    <w:rsid w:val="0044591C"/>
    <w:rsid w:val="004644F3"/>
    <w:rsid w:val="005A36DE"/>
    <w:rsid w:val="006F7A50"/>
    <w:rsid w:val="0071520B"/>
    <w:rsid w:val="00716422"/>
    <w:rsid w:val="00884330"/>
    <w:rsid w:val="008948D9"/>
    <w:rsid w:val="00965D0C"/>
    <w:rsid w:val="00B67208"/>
    <w:rsid w:val="00BE3E31"/>
    <w:rsid w:val="00CA3289"/>
    <w:rsid w:val="00D13439"/>
    <w:rsid w:val="00D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FE22B-1E66-4444-A0DE-78879E80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422"/>
    <w:pPr>
      <w:ind w:left="720"/>
      <w:contextualSpacing/>
    </w:pPr>
  </w:style>
  <w:style w:type="paragraph" w:customStyle="1" w:styleId="A2">
    <w:name w:val="A2"/>
    <w:basedOn w:val="Normal"/>
    <w:qFormat/>
    <w:rsid w:val="00390422"/>
    <w:pPr>
      <w:spacing w:after="60"/>
    </w:pPr>
    <w:rPr>
      <w:b/>
      <w:smallCaps/>
      <w:sz w:val="26"/>
      <w:szCs w:val="26"/>
      <w:u w:val="single"/>
    </w:rPr>
  </w:style>
  <w:style w:type="paragraph" w:customStyle="1" w:styleId="Default">
    <w:name w:val="Default"/>
    <w:rsid w:val="003904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04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usg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.edu/customer_servi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tus.us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g.edu/oiit/polici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8D7F86235341C0BAF2A3F1A88B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01D5-C654-47A4-A744-C4D205FDDB1D}"/>
      </w:docPartPr>
      <w:docPartBody>
        <w:p w:rsidR="00E74970" w:rsidRDefault="00661232" w:rsidP="00661232">
          <w:pPr>
            <w:pStyle w:val="A28D7F86235341C0BAF2A3F1A88B36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F4F1B241A94A47AF7C56763B34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221C-2B23-4C01-B18A-FCB280D18A6E}"/>
      </w:docPartPr>
      <w:docPartBody>
        <w:p w:rsidR="00E74970" w:rsidRDefault="00661232" w:rsidP="00661232">
          <w:pPr>
            <w:pStyle w:val="C6F4F1B241A94A47AF7C56763B34DD6A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2"/>
    <w:rsid w:val="00661232"/>
    <w:rsid w:val="00D57DE0"/>
    <w:rsid w:val="00E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232"/>
  </w:style>
  <w:style w:type="paragraph" w:customStyle="1" w:styleId="A28D7F86235341C0BAF2A3F1A88B3652">
    <w:name w:val="A28D7F86235341C0BAF2A3F1A88B3652"/>
    <w:rsid w:val="00661232"/>
  </w:style>
  <w:style w:type="paragraph" w:customStyle="1" w:styleId="C6F4F1B241A94A47AF7C56763B34DD6A">
    <w:name w:val="C6F4F1B241A94A47AF7C56763B34DD6A"/>
    <w:rsid w:val="00661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Smith</dc:creator>
  <cp:lastModifiedBy>Karen Schwind</cp:lastModifiedBy>
  <cp:revision>6</cp:revision>
  <dcterms:created xsi:type="dcterms:W3CDTF">2016-01-06T13:37:00Z</dcterms:created>
  <dcterms:modified xsi:type="dcterms:W3CDTF">2016-01-06T14:28:00Z</dcterms:modified>
</cp:coreProperties>
</file>